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025017009"/>
        <w:docPartObj>
          <w:docPartGallery w:val="Cover Pages"/>
          <w:docPartUnique/>
        </w:docPartObj>
      </w:sdtPr>
      <w:sdtEndPr/>
      <w:sdtContent>
        <w:p w14:paraId="73B5E128" w14:textId="77777777" w:rsidR="00AB634A" w:rsidRDefault="00AB634A">
          <w:r>
            <w:rPr>
              <w:noProof/>
              <w:lang w:val="en-ZA" w:eastAsia="en-ZA"/>
            </w:rPr>
            <mc:AlternateContent>
              <mc:Choice Requires="wps">
                <w:drawing>
                  <wp:anchor distT="0" distB="0" distL="114300" distR="114300" simplePos="0" relativeHeight="251659264" behindDoc="0" locked="0" layoutInCell="1" allowOverlap="1" wp14:anchorId="2A0A9E20" wp14:editId="7460F1D6">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6376946" cy="9655810"/>
                    <wp:effectExtent l="0" t="0" r="5080" b="381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6946"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48"/>
                                    <w:szCs w:val="72"/>
                                  </w:rPr>
                                  <w:alias w:val="Title"/>
                                  <w:id w:val="-1828969514"/>
                                  <w:dataBinding w:prefixMappings="xmlns:ns0='http://schemas.openxmlformats.org/package/2006/metadata/core-properties' xmlns:ns1='http://purl.org/dc/elements/1.1/'" w:xpath="/ns0:coreProperties[1]/ns1:title[1]" w:storeItemID="{6C3C8BC8-F283-45AE-878A-BAB7291924A1}"/>
                                  <w:text/>
                                </w:sdtPr>
                                <w:sdtEndPr/>
                                <w:sdtContent>
                                  <w:p w14:paraId="0B48502A" w14:textId="77777777" w:rsidR="005B26BE" w:rsidRPr="00FD69E8" w:rsidRDefault="005B26BE" w:rsidP="00150DFA">
                                    <w:pPr>
                                      <w:pStyle w:val="Title"/>
                                      <w:rPr>
                                        <w:caps/>
                                        <w:color w:val="FFFFFF" w:themeColor="background1"/>
                                        <w:sz w:val="52"/>
                                        <w:szCs w:val="72"/>
                                      </w:rPr>
                                    </w:pPr>
                                    <w:r>
                                      <w:rPr>
                                        <w:caps/>
                                        <w:color w:val="FFFFFF" w:themeColor="background1"/>
                                        <w:sz w:val="48"/>
                                        <w:szCs w:val="72"/>
                                        <w:lang w:val="en-ZA"/>
                                      </w:rPr>
                                      <w:t>Infrastructure Support managed Service - STATEMENT OF WORK</w:t>
                                    </w:r>
                                  </w:p>
                                </w:sdtContent>
                              </w:sdt>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p w14:paraId="70381F38" w14:textId="53294672" w:rsidR="005B26BE" w:rsidRDefault="005B26BE" w:rsidP="008D61A4">
                                    <w:pPr>
                                      <w:pStyle w:val="Subtitle"/>
                                      <w:rPr>
                                        <w:b w:val="0"/>
                                        <w:color w:val="FFFFFF" w:themeColor="background1"/>
                                        <w:szCs w:val="24"/>
                                      </w:rPr>
                                    </w:pPr>
                                    <w:r w:rsidRPr="00FF4A9C">
                                      <w:rPr>
                                        <w:color w:val="1F497D"/>
                                      </w:rPr>
                                      <w:t>CORP</w:t>
                                    </w:r>
                                    <w:r w:rsidR="003578CD">
                                      <w:rPr>
                                        <w:color w:val="1F497D"/>
                                      </w:rPr>
                                      <w:t xml:space="preserve"> 5527</w:t>
                                    </w:r>
                                    <w:r w:rsidRPr="00FF4A9C">
                                      <w:rPr>
                                        <w:color w:val="1F497D"/>
                                      </w:rPr>
                                      <w:t xml:space="preserve"> </w:t>
                                    </w:r>
                                    <w:r>
                                      <w:rPr>
                                        <w:color w:val="1F497D"/>
                                      </w:rPr>
                                      <w:t xml:space="preserve">- </w:t>
                                    </w:r>
                                    <w:r w:rsidR="003578CD">
                                      <w:rPr>
                                        <w:color w:val="1F497D"/>
                                      </w:rPr>
                                      <w:t>AUGUST</w:t>
                                    </w:r>
                                    <w:r>
                                      <w:rPr>
                                        <w:color w:val="1F497D"/>
                                      </w:rPr>
                                      <w:t xml:space="preserve"> 2020</w:t>
                                    </w:r>
                                  </w:p>
                                </w:sdtContent>
                              </w:sdt>
                              <w:p w14:paraId="34128E83" w14:textId="77777777" w:rsidR="005B26BE" w:rsidRDefault="005B26BE">
                                <w:pPr>
                                  <w:spacing w:before="240"/>
                                  <w:ind w:left="720"/>
                                  <w:jc w:val="right"/>
                                  <w:rPr>
                                    <w:color w:val="FFFFFF" w:themeColor="background1"/>
                                  </w:rPr>
                                </w:pP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96000</wp14:pctHeight>
                    </wp14:sizeRelV>
                  </wp:anchor>
                </w:drawing>
              </mc:Choice>
              <mc:Fallback>
                <w:pict>
                  <v:rect w14:anchorId="2A0A9E20" id="Rectangle 47" o:spid="_x0000_s1026" style="position:absolute;left:0;text-align:left;margin-left:0;margin-top:0;width:502.1pt;height:760.3pt;z-index:251659264;visibility:visible;mso-wrap-style:square;mso-width-percent:0;mso-height-percent:960;mso-left-percent:20;mso-top-percent:20;mso-wrap-distance-left:9pt;mso-wrap-distance-top:0;mso-wrap-distance-right:9pt;mso-wrap-distance-bottom:0;mso-position-horizontal-relative:page;mso-position-vertical-relative:page;mso-width-percent: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" fillcolor="#4f81bd [3204]" stroked="f" strokeweight="2pt">
                    <v:path arrowok="t"/>
                    <v:textbox inset="21.6pt,1in,21.6pt">
                      <w:txbxContent>
                        <w:sdt>
                          <w:sdtPr>
                            <w:rPr>
                              <w:caps/>
                              <w:color w:val="FFFFFF" w:themeColor="background1"/>
                              <w:sz w:val="48"/>
                              <w:szCs w:val="72"/>
                            </w:rPr>
                            <w:alias w:val="Title"/>
                            <w:id w:val="-1828969514"/>
                            <w:dataBinding w:prefixMappings="xmlns:ns0='http://schemas.openxmlformats.org/package/2006/metadata/core-properties' xmlns:ns1='http://purl.org/dc/elements/1.1/'" w:xpath="/ns0:coreProperties[1]/ns1:title[1]" w:storeItemID="{6C3C8BC8-F283-45AE-878A-BAB7291924A1}"/>
                            <w:text/>
                          </w:sdtPr>
                          <w:sdtEndPr/>
                          <w:sdtContent>
                            <w:p w14:paraId="0B48502A" w14:textId="77777777" w:rsidR="005B26BE" w:rsidRPr="00FD69E8" w:rsidRDefault="005B26BE" w:rsidP="00150DFA">
                              <w:pPr>
                                <w:pStyle w:val="Title"/>
                                <w:rPr>
                                  <w:caps/>
                                  <w:color w:val="FFFFFF" w:themeColor="background1"/>
                                  <w:sz w:val="52"/>
                                  <w:szCs w:val="72"/>
                                </w:rPr>
                              </w:pPr>
                              <w:r>
                                <w:rPr>
                                  <w:caps/>
                                  <w:color w:val="FFFFFF" w:themeColor="background1"/>
                                  <w:sz w:val="48"/>
                                  <w:szCs w:val="72"/>
                                  <w:lang w:val="en-ZA"/>
                                </w:rPr>
                                <w:t>Infrastructure Support managed Service - STATEMENT OF WORK</w:t>
                              </w:r>
                            </w:p>
                          </w:sdtContent>
                        </w:sdt>
                        <w:sdt>
                          <w:sdtPr>
                            <w:rPr>
                              <w:color w:val="1F497D"/>
                            </w:rPr>
                            <w:alias w:val="Subtitle"/>
                            <w:id w:val="386459625"/>
                            <w:dataBinding w:prefixMappings="xmlns:ns0='http://schemas.openxmlformats.org/package/2006/metadata/core-properties' xmlns:ns1='http://purl.org/dc/elements/1.1/'" w:xpath="/ns0:coreProperties[1]/ns1:subject[1]" w:storeItemID="{6C3C8BC8-F283-45AE-878A-BAB7291924A1}"/>
                            <w:text/>
                          </w:sdtPr>
                          <w:sdtEndPr/>
                          <w:sdtContent>
                            <w:p w14:paraId="70381F38" w14:textId="53294672" w:rsidR="005B26BE" w:rsidRDefault="005B26BE" w:rsidP="008D61A4">
                              <w:pPr>
                                <w:pStyle w:val="Subtitle"/>
                                <w:rPr>
                                  <w:b w:val="0"/>
                                  <w:color w:val="FFFFFF" w:themeColor="background1"/>
                                  <w:szCs w:val="24"/>
                                </w:rPr>
                              </w:pPr>
                              <w:r w:rsidRPr="00FF4A9C">
                                <w:rPr>
                                  <w:color w:val="1F497D"/>
                                </w:rPr>
                                <w:t>CORP</w:t>
                              </w:r>
                              <w:r w:rsidR="003578CD">
                                <w:rPr>
                                  <w:color w:val="1F497D"/>
                                </w:rPr>
                                <w:t xml:space="preserve"> 5527</w:t>
                              </w:r>
                              <w:r w:rsidRPr="00FF4A9C">
                                <w:rPr>
                                  <w:color w:val="1F497D"/>
                                </w:rPr>
                                <w:t xml:space="preserve"> </w:t>
                              </w:r>
                              <w:r>
                                <w:rPr>
                                  <w:color w:val="1F497D"/>
                                </w:rPr>
                                <w:t xml:space="preserve">- </w:t>
                              </w:r>
                              <w:r w:rsidR="003578CD">
                                <w:rPr>
                                  <w:color w:val="1F497D"/>
                                </w:rPr>
                                <w:t>AUGUST</w:t>
                              </w:r>
                              <w:r>
                                <w:rPr>
                                  <w:color w:val="1F497D"/>
                                </w:rPr>
                                <w:t xml:space="preserve"> 2020</w:t>
                              </w:r>
                            </w:p>
                          </w:sdtContent>
                        </w:sdt>
                        <w:p w14:paraId="34128E83" w14:textId="77777777" w:rsidR="005B26BE" w:rsidRDefault="005B26BE">
                          <w:pPr>
                            <w:spacing w:before="240"/>
                            <w:ind w:left="720"/>
                            <w:jc w:val="right"/>
                            <w:rPr>
                              <w:color w:val="FFFFFF" w:themeColor="background1"/>
                            </w:rPr>
                          </w:pPr>
                        </w:p>
                      </w:txbxContent>
                    </v:textbox>
                    <w10:wrap anchorx="page" anchory="page"/>
                  </v:rect>
                </w:pict>
              </mc:Fallback>
            </mc:AlternateContent>
          </w:r>
          <w:r>
            <w:rPr>
              <w:noProof/>
              <w:lang w:val="en-ZA" w:eastAsia="en-ZA"/>
            </w:rPr>
            <mc:AlternateContent>
              <mc:Choice Requires="wps">
                <w:drawing>
                  <wp:anchor distT="0" distB="0" distL="114300" distR="114300" simplePos="0" relativeHeight="251658239" behindDoc="0" locked="0" layoutInCell="1" allowOverlap="1" wp14:anchorId="462A9222" wp14:editId="6A34F1B3">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FB4CFF" w14:textId="77777777" w:rsidR="005B26BE" w:rsidRDefault="005B26BE">
                                <w:pPr>
                                  <w:pStyle w:val="Subtitle"/>
                                  <w:rPr>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62A9222" id="Rectangle 48" o:spid="_x0000_s1027" style="position:absolute;left:0;text-align:left;margin-left:0;margin-top:0;width:148.1pt;height:760.3pt;z-index:251658239;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" fillcolor="#1f497d [3215]" stroked="f" strokeweight="2pt">
                    <v:path arrowok="t"/>
                    <v:textbox inset="14.4pt,,14.4pt">
                      <w:txbxContent>
                        <w:p w14:paraId="4DFB4CFF" w14:textId="77777777" w:rsidR="005B26BE" w:rsidRDefault="005B26BE">
                          <w:pPr>
                            <w:pStyle w:val="Subtitle"/>
                            <w:rPr>
                              <w:color w:val="FFFFFF" w:themeColor="background1"/>
                            </w:rPr>
                          </w:pPr>
                        </w:p>
                      </w:txbxContent>
                    </v:textbox>
                    <w10:wrap anchorx="page" anchory="page"/>
                  </v:rect>
                </w:pict>
              </mc:Fallback>
            </mc:AlternateContent>
          </w:r>
        </w:p>
        <w:p w14:paraId="238BA46F" w14:textId="77777777" w:rsidR="00AB634A" w:rsidRDefault="00AB634A"/>
        <w:p w14:paraId="3F2FF530" w14:textId="77777777" w:rsidR="00AB634A" w:rsidRDefault="00AB634A">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
            <w:br w:type="page"/>
          </w:r>
        </w:p>
      </w:sdtContent>
    </w:sdt>
    <w:p w14:paraId="2DDE1B7D" w14:textId="77777777" w:rsidR="0058199E" w:rsidRDefault="0058199E" w:rsidP="0058199E">
      <w:pPr>
        <w:pStyle w:val="BodyText"/>
        <w:sectPr w:rsidR="0058199E" w:rsidSect="00AB634A">
          <w:footerReference w:type="default" r:id="rId9"/>
          <w:footerReference w:type="first" r:id="rId10"/>
          <w:pgSz w:w="11906" w:h="16838" w:code="9"/>
          <w:pgMar w:top="1701" w:right="1134" w:bottom="2098" w:left="1134" w:header="567" w:footer="227" w:gutter="0"/>
          <w:pgNumType w:start="0"/>
          <w:cols w:space="708"/>
          <w:titlePg/>
          <w:docGrid w:linePitch="360"/>
        </w:sectPr>
      </w:pPr>
    </w:p>
    <w:p w14:paraId="3CD15736" w14:textId="77777777" w:rsidR="0094162C" w:rsidRDefault="006546FB" w:rsidP="0094162C">
      <w:pPr>
        <w:pStyle w:val="TOAHeading"/>
      </w:pPr>
      <w:r>
        <w:lastRenderedPageBreak/>
        <w:t>Table of Contents</w:t>
      </w:r>
    </w:p>
    <w:p w14:paraId="460B936D" w14:textId="77777777" w:rsidR="00F353AD" w:rsidRDefault="0094162C" w:rsidP="0094162C">
      <w:pPr>
        <w:pStyle w:val="BodyTextRight"/>
      </w:pPr>
      <w:r>
        <w:t>Page</w:t>
      </w:r>
    </w:p>
    <w:bookmarkStart w:id="0" w:name="_GoBack"/>
    <w:bookmarkEnd w:id="0"/>
    <w:p w14:paraId="36745F20" w14:textId="346F4049" w:rsidR="0065462D" w:rsidRDefault="00571A91">
      <w:pPr>
        <w:pStyle w:val="TOC1"/>
        <w:rPr>
          <w:rFonts w:asciiTheme="minorHAnsi" w:eastAsiaTheme="minorEastAsia" w:hAnsiTheme="minorHAnsi" w:cstheme="minorBidi"/>
          <w:noProof/>
          <w:szCs w:val="22"/>
          <w:lang w:val="en-ZA" w:eastAsia="en-ZA"/>
        </w:rPr>
      </w:pPr>
      <w:r>
        <w:rPr>
          <w:vanish/>
        </w:rPr>
        <w:fldChar w:fldCharType="begin"/>
      </w:r>
      <w:r>
        <w:rPr>
          <w:vanish/>
        </w:rPr>
        <w:instrText xml:space="preserve"> TOC \o "1-2" \h \z \u </w:instrText>
      </w:r>
      <w:r>
        <w:rPr>
          <w:vanish/>
        </w:rPr>
        <w:fldChar w:fldCharType="separate"/>
      </w:r>
      <w:hyperlink w:anchor="_Toc79666376" w:history="1">
        <w:r w:rsidR="0065462D" w:rsidRPr="00C52A40">
          <w:rPr>
            <w:rStyle w:val="Hyperlink"/>
            <w:noProof/>
          </w:rPr>
          <w:t>1</w:t>
        </w:r>
        <w:r w:rsidR="0065462D">
          <w:rPr>
            <w:rFonts w:asciiTheme="minorHAnsi" w:eastAsiaTheme="minorEastAsia" w:hAnsiTheme="minorHAnsi" w:cstheme="minorBidi"/>
            <w:noProof/>
            <w:szCs w:val="22"/>
            <w:lang w:val="en-ZA" w:eastAsia="en-ZA"/>
          </w:rPr>
          <w:tab/>
        </w:r>
        <w:r w:rsidR="0065462D" w:rsidRPr="00C52A40">
          <w:rPr>
            <w:rStyle w:val="Hyperlink"/>
            <w:noProof/>
          </w:rPr>
          <w:t>Infrastructure Support Managed Service Overview and Objectives</w:t>
        </w:r>
        <w:r w:rsidR="0065462D">
          <w:rPr>
            <w:noProof/>
            <w:webHidden/>
          </w:rPr>
          <w:tab/>
        </w:r>
        <w:r w:rsidR="0065462D">
          <w:rPr>
            <w:noProof/>
            <w:webHidden/>
          </w:rPr>
          <w:fldChar w:fldCharType="begin"/>
        </w:r>
        <w:r w:rsidR="0065462D">
          <w:rPr>
            <w:noProof/>
            <w:webHidden/>
          </w:rPr>
          <w:instrText xml:space="preserve"> PAGEREF _Toc79666376 \h </w:instrText>
        </w:r>
        <w:r w:rsidR="0065462D">
          <w:rPr>
            <w:noProof/>
            <w:webHidden/>
          </w:rPr>
        </w:r>
        <w:r w:rsidR="0065462D">
          <w:rPr>
            <w:noProof/>
            <w:webHidden/>
          </w:rPr>
          <w:fldChar w:fldCharType="separate"/>
        </w:r>
        <w:r w:rsidR="0065462D">
          <w:rPr>
            <w:noProof/>
            <w:webHidden/>
          </w:rPr>
          <w:t>2</w:t>
        </w:r>
        <w:r w:rsidR="0065462D">
          <w:rPr>
            <w:noProof/>
            <w:webHidden/>
          </w:rPr>
          <w:fldChar w:fldCharType="end"/>
        </w:r>
      </w:hyperlink>
    </w:p>
    <w:p w14:paraId="297231FB" w14:textId="650EFBE9" w:rsidR="0065462D" w:rsidRDefault="0065462D">
      <w:pPr>
        <w:pStyle w:val="TOC2"/>
        <w:rPr>
          <w:rFonts w:asciiTheme="minorHAnsi" w:eastAsiaTheme="minorEastAsia" w:hAnsiTheme="minorHAnsi" w:cstheme="minorBidi"/>
          <w:noProof/>
          <w:szCs w:val="22"/>
          <w:lang w:val="en-ZA" w:eastAsia="en-ZA"/>
        </w:rPr>
      </w:pPr>
      <w:hyperlink w:anchor="_Toc79666377" w:history="1">
        <w:r w:rsidRPr="00C52A40">
          <w:rPr>
            <w:rStyle w:val="Hyperlink"/>
            <w:noProof/>
          </w:rPr>
          <w:t>1.1</w:t>
        </w:r>
        <w:r>
          <w:rPr>
            <w:rFonts w:asciiTheme="minorHAnsi" w:eastAsiaTheme="minorEastAsia" w:hAnsiTheme="minorHAnsi" w:cstheme="minorBidi"/>
            <w:noProof/>
            <w:szCs w:val="22"/>
            <w:lang w:val="en-ZA" w:eastAsia="en-ZA"/>
          </w:rPr>
          <w:tab/>
        </w:r>
        <w:r w:rsidRPr="00C52A40">
          <w:rPr>
            <w:rStyle w:val="Hyperlink"/>
            <w:noProof/>
          </w:rPr>
          <w:t>Infrastructure Support Managed Service Overview</w:t>
        </w:r>
        <w:r>
          <w:rPr>
            <w:noProof/>
            <w:webHidden/>
          </w:rPr>
          <w:tab/>
        </w:r>
        <w:r>
          <w:rPr>
            <w:noProof/>
            <w:webHidden/>
          </w:rPr>
          <w:fldChar w:fldCharType="begin"/>
        </w:r>
        <w:r>
          <w:rPr>
            <w:noProof/>
            <w:webHidden/>
          </w:rPr>
          <w:instrText xml:space="preserve"> PAGEREF _Toc79666377 \h </w:instrText>
        </w:r>
        <w:r>
          <w:rPr>
            <w:noProof/>
            <w:webHidden/>
          </w:rPr>
        </w:r>
        <w:r>
          <w:rPr>
            <w:noProof/>
            <w:webHidden/>
          </w:rPr>
          <w:fldChar w:fldCharType="separate"/>
        </w:r>
        <w:r>
          <w:rPr>
            <w:noProof/>
            <w:webHidden/>
          </w:rPr>
          <w:t>2</w:t>
        </w:r>
        <w:r>
          <w:rPr>
            <w:noProof/>
            <w:webHidden/>
          </w:rPr>
          <w:fldChar w:fldCharType="end"/>
        </w:r>
      </w:hyperlink>
    </w:p>
    <w:p w14:paraId="1CF43E7B" w14:textId="513D0C32" w:rsidR="0065462D" w:rsidRDefault="0065462D">
      <w:pPr>
        <w:pStyle w:val="TOC2"/>
        <w:rPr>
          <w:rFonts w:asciiTheme="minorHAnsi" w:eastAsiaTheme="minorEastAsia" w:hAnsiTheme="minorHAnsi" w:cstheme="minorBidi"/>
          <w:noProof/>
          <w:szCs w:val="22"/>
          <w:lang w:val="en-ZA" w:eastAsia="en-ZA"/>
        </w:rPr>
      </w:pPr>
      <w:hyperlink w:anchor="_Toc79666378" w:history="1">
        <w:r w:rsidRPr="00C52A40">
          <w:rPr>
            <w:rStyle w:val="Hyperlink"/>
            <w:noProof/>
          </w:rPr>
          <w:t>1.2</w:t>
        </w:r>
        <w:r>
          <w:rPr>
            <w:rFonts w:asciiTheme="minorHAnsi" w:eastAsiaTheme="minorEastAsia" w:hAnsiTheme="minorHAnsi" w:cstheme="minorBidi"/>
            <w:noProof/>
            <w:szCs w:val="22"/>
            <w:lang w:val="en-ZA" w:eastAsia="en-ZA"/>
          </w:rPr>
          <w:tab/>
        </w:r>
        <w:r w:rsidRPr="00C52A40">
          <w:rPr>
            <w:rStyle w:val="Hyperlink"/>
            <w:noProof/>
          </w:rPr>
          <w:t>Environments in Scope</w:t>
        </w:r>
        <w:r>
          <w:rPr>
            <w:noProof/>
            <w:webHidden/>
          </w:rPr>
          <w:tab/>
        </w:r>
        <w:r>
          <w:rPr>
            <w:noProof/>
            <w:webHidden/>
          </w:rPr>
          <w:fldChar w:fldCharType="begin"/>
        </w:r>
        <w:r>
          <w:rPr>
            <w:noProof/>
            <w:webHidden/>
          </w:rPr>
          <w:instrText xml:space="preserve"> PAGEREF _Toc79666378 \h </w:instrText>
        </w:r>
        <w:r>
          <w:rPr>
            <w:noProof/>
            <w:webHidden/>
          </w:rPr>
        </w:r>
        <w:r>
          <w:rPr>
            <w:noProof/>
            <w:webHidden/>
          </w:rPr>
          <w:fldChar w:fldCharType="separate"/>
        </w:r>
        <w:r>
          <w:rPr>
            <w:noProof/>
            <w:webHidden/>
          </w:rPr>
          <w:t>2</w:t>
        </w:r>
        <w:r>
          <w:rPr>
            <w:noProof/>
            <w:webHidden/>
          </w:rPr>
          <w:fldChar w:fldCharType="end"/>
        </w:r>
      </w:hyperlink>
    </w:p>
    <w:p w14:paraId="610DB56C" w14:textId="380FD81F" w:rsidR="0065462D" w:rsidRDefault="0065462D">
      <w:pPr>
        <w:pStyle w:val="TOC2"/>
        <w:rPr>
          <w:rFonts w:asciiTheme="minorHAnsi" w:eastAsiaTheme="minorEastAsia" w:hAnsiTheme="minorHAnsi" w:cstheme="minorBidi"/>
          <w:noProof/>
          <w:szCs w:val="22"/>
          <w:lang w:val="en-ZA" w:eastAsia="en-ZA"/>
        </w:rPr>
      </w:pPr>
      <w:hyperlink w:anchor="_Toc79666379" w:history="1">
        <w:r w:rsidRPr="00C52A40">
          <w:rPr>
            <w:rStyle w:val="Hyperlink"/>
            <w:noProof/>
          </w:rPr>
          <w:t>1.3</w:t>
        </w:r>
        <w:r>
          <w:rPr>
            <w:rFonts w:asciiTheme="minorHAnsi" w:eastAsiaTheme="minorEastAsia" w:hAnsiTheme="minorHAnsi" w:cstheme="minorBidi"/>
            <w:noProof/>
            <w:szCs w:val="22"/>
            <w:lang w:val="en-ZA" w:eastAsia="en-ZA"/>
          </w:rPr>
          <w:tab/>
        </w:r>
        <w:r w:rsidRPr="00C52A40">
          <w:rPr>
            <w:rStyle w:val="Hyperlink"/>
            <w:noProof/>
          </w:rPr>
          <w:t>Services in Scope</w:t>
        </w:r>
        <w:r>
          <w:rPr>
            <w:noProof/>
            <w:webHidden/>
          </w:rPr>
          <w:tab/>
        </w:r>
        <w:r>
          <w:rPr>
            <w:noProof/>
            <w:webHidden/>
          </w:rPr>
          <w:fldChar w:fldCharType="begin"/>
        </w:r>
        <w:r>
          <w:rPr>
            <w:noProof/>
            <w:webHidden/>
          </w:rPr>
          <w:instrText xml:space="preserve"> PAGEREF _Toc79666379 \h </w:instrText>
        </w:r>
        <w:r>
          <w:rPr>
            <w:noProof/>
            <w:webHidden/>
          </w:rPr>
        </w:r>
        <w:r>
          <w:rPr>
            <w:noProof/>
            <w:webHidden/>
          </w:rPr>
          <w:fldChar w:fldCharType="separate"/>
        </w:r>
        <w:r>
          <w:rPr>
            <w:noProof/>
            <w:webHidden/>
          </w:rPr>
          <w:t>3</w:t>
        </w:r>
        <w:r>
          <w:rPr>
            <w:noProof/>
            <w:webHidden/>
          </w:rPr>
          <w:fldChar w:fldCharType="end"/>
        </w:r>
      </w:hyperlink>
    </w:p>
    <w:p w14:paraId="65F5C7AC" w14:textId="60B81F75" w:rsidR="0065462D" w:rsidRDefault="0065462D">
      <w:pPr>
        <w:pStyle w:val="TOC2"/>
        <w:rPr>
          <w:rFonts w:asciiTheme="minorHAnsi" w:eastAsiaTheme="minorEastAsia" w:hAnsiTheme="minorHAnsi" w:cstheme="minorBidi"/>
          <w:noProof/>
          <w:szCs w:val="22"/>
          <w:lang w:val="en-ZA" w:eastAsia="en-ZA"/>
        </w:rPr>
      </w:pPr>
      <w:hyperlink w:anchor="_Toc79666380" w:history="1">
        <w:r w:rsidRPr="00C52A40">
          <w:rPr>
            <w:rStyle w:val="Hyperlink"/>
            <w:noProof/>
          </w:rPr>
          <w:t>1.4</w:t>
        </w:r>
        <w:r>
          <w:rPr>
            <w:rFonts w:asciiTheme="minorHAnsi" w:eastAsiaTheme="minorEastAsia" w:hAnsiTheme="minorHAnsi" w:cstheme="minorBidi"/>
            <w:noProof/>
            <w:szCs w:val="22"/>
            <w:lang w:val="en-ZA" w:eastAsia="en-ZA"/>
          </w:rPr>
          <w:tab/>
        </w:r>
        <w:r w:rsidRPr="00C52A40">
          <w:rPr>
            <w:rStyle w:val="Hyperlink"/>
            <w:noProof/>
          </w:rPr>
          <w:t>Service Objectives</w:t>
        </w:r>
        <w:r>
          <w:rPr>
            <w:noProof/>
            <w:webHidden/>
          </w:rPr>
          <w:tab/>
        </w:r>
        <w:r>
          <w:rPr>
            <w:noProof/>
            <w:webHidden/>
          </w:rPr>
          <w:fldChar w:fldCharType="begin"/>
        </w:r>
        <w:r>
          <w:rPr>
            <w:noProof/>
            <w:webHidden/>
          </w:rPr>
          <w:instrText xml:space="preserve"> PAGEREF _Toc79666380 \h </w:instrText>
        </w:r>
        <w:r>
          <w:rPr>
            <w:noProof/>
            <w:webHidden/>
          </w:rPr>
        </w:r>
        <w:r>
          <w:rPr>
            <w:noProof/>
            <w:webHidden/>
          </w:rPr>
          <w:fldChar w:fldCharType="separate"/>
        </w:r>
        <w:r>
          <w:rPr>
            <w:noProof/>
            <w:webHidden/>
          </w:rPr>
          <w:t>4</w:t>
        </w:r>
        <w:r>
          <w:rPr>
            <w:noProof/>
            <w:webHidden/>
          </w:rPr>
          <w:fldChar w:fldCharType="end"/>
        </w:r>
      </w:hyperlink>
    </w:p>
    <w:p w14:paraId="20FA10B7" w14:textId="3F2A4760" w:rsidR="0065462D" w:rsidRDefault="0065462D">
      <w:pPr>
        <w:pStyle w:val="TOC2"/>
        <w:rPr>
          <w:rFonts w:asciiTheme="minorHAnsi" w:eastAsiaTheme="minorEastAsia" w:hAnsiTheme="minorHAnsi" w:cstheme="minorBidi"/>
          <w:noProof/>
          <w:szCs w:val="22"/>
          <w:lang w:val="en-ZA" w:eastAsia="en-ZA"/>
        </w:rPr>
      </w:pPr>
      <w:hyperlink w:anchor="_Toc79666381" w:history="1">
        <w:r w:rsidRPr="00C52A40">
          <w:rPr>
            <w:rStyle w:val="Hyperlink"/>
            <w:noProof/>
          </w:rPr>
          <w:t>1.5</w:t>
        </w:r>
        <w:r>
          <w:rPr>
            <w:rFonts w:asciiTheme="minorHAnsi" w:eastAsiaTheme="minorEastAsia" w:hAnsiTheme="minorHAnsi" w:cstheme="minorBidi"/>
            <w:noProof/>
            <w:szCs w:val="22"/>
            <w:lang w:val="en-ZA" w:eastAsia="en-ZA"/>
          </w:rPr>
          <w:tab/>
        </w:r>
        <w:r w:rsidRPr="00C52A40">
          <w:rPr>
            <w:rStyle w:val="Hyperlink"/>
            <w:noProof/>
          </w:rPr>
          <w:t>Personnel</w:t>
        </w:r>
        <w:r>
          <w:rPr>
            <w:noProof/>
            <w:webHidden/>
          </w:rPr>
          <w:tab/>
        </w:r>
        <w:r>
          <w:rPr>
            <w:noProof/>
            <w:webHidden/>
          </w:rPr>
          <w:fldChar w:fldCharType="begin"/>
        </w:r>
        <w:r>
          <w:rPr>
            <w:noProof/>
            <w:webHidden/>
          </w:rPr>
          <w:instrText xml:space="preserve"> PAGEREF _Toc79666381 \h </w:instrText>
        </w:r>
        <w:r>
          <w:rPr>
            <w:noProof/>
            <w:webHidden/>
          </w:rPr>
        </w:r>
        <w:r>
          <w:rPr>
            <w:noProof/>
            <w:webHidden/>
          </w:rPr>
          <w:fldChar w:fldCharType="separate"/>
        </w:r>
        <w:r>
          <w:rPr>
            <w:noProof/>
            <w:webHidden/>
          </w:rPr>
          <w:t>4</w:t>
        </w:r>
        <w:r>
          <w:rPr>
            <w:noProof/>
            <w:webHidden/>
          </w:rPr>
          <w:fldChar w:fldCharType="end"/>
        </w:r>
      </w:hyperlink>
    </w:p>
    <w:p w14:paraId="3460004B" w14:textId="1C031679" w:rsidR="0065462D" w:rsidRDefault="0065462D">
      <w:pPr>
        <w:pStyle w:val="TOC2"/>
        <w:rPr>
          <w:rFonts w:asciiTheme="minorHAnsi" w:eastAsiaTheme="minorEastAsia" w:hAnsiTheme="minorHAnsi" w:cstheme="minorBidi"/>
          <w:noProof/>
          <w:szCs w:val="22"/>
          <w:lang w:val="en-ZA" w:eastAsia="en-ZA"/>
        </w:rPr>
      </w:pPr>
      <w:hyperlink w:anchor="_Toc79666382" w:history="1">
        <w:r w:rsidRPr="00C52A40">
          <w:rPr>
            <w:rStyle w:val="Hyperlink"/>
            <w:noProof/>
          </w:rPr>
          <w:t>1.6</w:t>
        </w:r>
        <w:r>
          <w:rPr>
            <w:rFonts w:asciiTheme="minorHAnsi" w:eastAsiaTheme="minorEastAsia" w:hAnsiTheme="minorHAnsi" w:cstheme="minorBidi"/>
            <w:noProof/>
            <w:szCs w:val="22"/>
            <w:lang w:val="en-ZA" w:eastAsia="en-ZA"/>
          </w:rPr>
          <w:tab/>
        </w:r>
        <w:r w:rsidRPr="00C52A40">
          <w:rPr>
            <w:rStyle w:val="Hyperlink"/>
            <w:noProof/>
          </w:rPr>
          <w:t>Policies, Procedures and Standards</w:t>
        </w:r>
        <w:r>
          <w:rPr>
            <w:noProof/>
            <w:webHidden/>
          </w:rPr>
          <w:tab/>
        </w:r>
        <w:r>
          <w:rPr>
            <w:noProof/>
            <w:webHidden/>
          </w:rPr>
          <w:fldChar w:fldCharType="begin"/>
        </w:r>
        <w:r>
          <w:rPr>
            <w:noProof/>
            <w:webHidden/>
          </w:rPr>
          <w:instrText xml:space="preserve"> PAGEREF _Toc79666382 \h </w:instrText>
        </w:r>
        <w:r>
          <w:rPr>
            <w:noProof/>
            <w:webHidden/>
          </w:rPr>
        </w:r>
        <w:r>
          <w:rPr>
            <w:noProof/>
            <w:webHidden/>
          </w:rPr>
          <w:fldChar w:fldCharType="separate"/>
        </w:r>
        <w:r>
          <w:rPr>
            <w:noProof/>
            <w:webHidden/>
          </w:rPr>
          <w:t>4</w:t>
        </w:r>
        <w:r>
          <w:rPr>
            <w:noProof/>
            <w:webHidden/>
          </w:rPr>
          <w:fldChar w:fldCharType="end"/>
        </w:r>
      </w:hyperlink>
    </w:p>
    <w:p w14:paraId="61F7FF7B" w14:textId="5A7F18AB" w:rsidR="0065462D" w:rsidRDefault="0065462D">
      <w:pPr>
        <w:pStyle w:val="TOC2"/>
        <w:rPr>
          <w:rFonts w:asciiTheme="minorHAnsi" w:eastAsiaTheme="minorEastAsia" w:hAnsiTheme="minorHAnsi" w:cstheme="minorBidi"/>
          <w:noProof/>
          <w:szCs w:val="22"/>
          <w:lang w:val="en-ZA" w:eastAsia="en-ZA"/>
        </w:rPr>
      </w:pPr>
      <w:hyperlink w:anchor="_Toc79666383" w:history="1">
        <w:r w:rsidRPr="00C52A40">
          <w:rPr>
            <w:rStyle w:val="Hyperlink"/>
            <w:noProof/>
          </w:rPr>
          <w:t>1.7</w:t>
        </w:r>
        <w:r>
          <w:rPr>
            <w:rFonts w:asciiTheme="minorHAnsi" w:eastAsiaTheme="minorEastAsia" w:hAnsiTheme="minorHAnsi" w:cstheme="minorBidi"/>
            <w:noProof/>
            <w:szCs w:val="22"/>
            <w:lang w:val="en-ZA" w:eastAsia="en-ZA"/>
          </w:rPr>
          <w:tab/>
        </w:r>
        <w:r w:rsidRPr="00C52A40">
          <w:rPr>
            <w:rStyle w:val="Hyperlink"/>
            <w:noProof/>
          </w:rPr>
          <w:t>Agreements and Licences</w:t>
        </w:r>
        <w:r>
          <w:rPr>
            <w:noProof/>
            <w:webHidden/>
          </w:rPr>
          <w:tab/>
        </w:r>
        <w:r>
          <w:rPr>
            <w:noProof/>
            <w:webHidden/>
          </w:rPr>
          <w:fldChar w:fldCharType="begin"/>
        </w:r>
        <w:r>
          <w:rPr>
            <w:noProof/>
            <w:webHidden/>
          </w:rPr>
          <w:instrText xml:space="preserve"> PAGEREF _Toc79666383 \h </w:instrText>
        </w:r>
        <w:r>
          <w:rPr>
            <w:noProof/>
            <w:webHidden/>
          </w:rPr>
        </w:r>
        <w:r>
          <w:rPr>
            <w:noProof/>
            <w:webHidden/>
          </w:rPr>
          <w:fldChar w:fldCharType="separate"/>
        </w:r>
        <w:r>
          <w:rPr>
            <w:noProof/>
            <w:webHidden/>
          </w:rPr>
          <w:t>4</w:t>
        </w:r>
        <w:r>
          <w:rPr>
            <w:noProof/>
            <w:webHidden/>
          </w:rPr>
          <w:fldChar w:fldCharType="end"/>
        </w:r>
      </w:hyperlink>
    </w:p>
    <w:p w14:paraId="02110168" w14:textId="606C85F5" w:rsidR="0065462D" w:rsidRDefault="0065462D">
      <w:pPr>
        <w:pStyle w:val="TOC1"/>
        <w:rPr>
          <w:rFonts w:asciiTheme="minorHAnsi" w:eastAsiaTheme="minorEastAsia" w:hAnsiTheme="minorHAnsi" w:cstheme="minorBidi"/>
          <w:noProof/>
          <w:szCs w:val="22"/>
          <w:lang w:val="en-ZA" w:eastAsia="en-ZA"/>
        </w:rPr>
      </w:pPr>
      <w:hyperlink w:anchor="_Toc79666384" w:history="1">
        <w:r w:rsidRPr="00C52A40">
          <w:rPr>
            <w:rStyle w:val="Hyperlink"/>
            <w:noProof/>
          </w:rPr>
          <w:t>2</w:t>
        </w:r>
        <w:r>
          <w:rPr>
            <w:rFonts w:asciiTheme="minorHAnsi" w:eastAsiaTheme="minorEastAsia" w:hAnsiTheme="minorHAnsi" w:cstheme="minorBidi"/>
            <w:noProof/>
            <w:szCs w:val="22"/>
            <w:lang w:val="en-ZA" w:eastAsia="en-ZA"/>
          </w:rPr>
          <w:tab/>
        </w:r>
        <w:r w:rsidRPr="00C52A40">
          <w:rPr>
            <w:rStyle w:val="Hyperlink"/>
            <w:noProof/>
          </w:rPr>
          <w:t>Roles and Responsibilities</w:t>
        </w:r>
        <w:r>
          <w:rPr>
            <w:noProof/>
            <w:webHidden/>
          </w:rPr>
          <w:tab/>
        </w:r>
        <w:r>
          <w:rPr>
            <w:noProof/>
            <w:webHidden/>
          </w:rPr>
          <w:fldChar w:fldCharType="begin"/>
        </w:r>
        <w:r>
          <w:rPr>
            <w:noProof/>
            <w:webHidden/>
          </w:rPr>
          <w:instrText xml:space="preserve"> PAGEREF _Toc79666384 \h </w:instrText>
        </w:r>
        <w:r>
          <w:rPr>
            <w:noProof/>
            <w:webHidden/>
          </w:rPr>
        </w:r>
        <w:r>
          <w:rPr>
            <w:noProof/>
            <w:webHidden/>
          </w:rPr>
          <w:fldChar w:fldCharType="separate"/>
        </w:r>
        <w:r>
          <w:rPr>
            <w:noProof/>
            <w:webHidden/>
          </w:rPr>
          <w:t>5</w:t>
        </w:r>
        <w:r>
          <w:rPr>
            <w:noProof/>
            <w:webHidden/>
          </w:rPr>
          <w:fldChar w:fldCharType="end"/>
        </w:r>
      </w:hyperlink>
    </w:p>
    <w:p w14:paraId="616F9F96" w14:textId="239053FC" w:rsidR="0065462D" w:rsidRDefault="0065462D">
      <w:pPr>
        <w:pStyle w:val="TOC2"/>
        <w:rPr>
          <w:rFonts w:asciiTheme="minorHAnsi" w:eastAsiaTheme="minorEastAsia" w:hAnsiTheme="minorHAnsi" w:cstheme="minorBidi"/>
          <w:noProof/>
          <w:szCs w:val="22"/>
          <w:lang w:val="en-ZA" w:eastAsia="en-ZA"/>
        </w:rPr>
      </w:pPr>
      <w:hyperlink w:anchor="_Toc79666385" w:history="1">
        <w:r w:rsidRPr="00C52A40">
          <w:rPr>
            <w:rStyle w:val="Hyperlink"/>
            <w:noProof/>
          </w:rPr>
          <w:t>2.1</w:t>
        </w:r>
        <w:r>
          <w:rPr>
            <w:rFonts w:asciiTheme="minorHAnsi" w:eastAsiaTheme="minorEastAsia" w:hAnsiTheme="minorHAnsi" w:cstheme="minorBidi"/>
            <w:noProof/>
            <w:szCs w:val="22"/>
            <w:lang w:val="en-ZA" w:eastAsia="en-ZA"/>
          </w:rPr>
          <w:tab/>
        </w:r>
        <w:r w:rsidRPr="00C52A40">
          <w:rPr>
            <w:rStyle w:val="Hyperlink"/>
            <w:noProof/>
          </w:rPr>
          <w:t>General Roles and Responsibilities</w:t>
        </w:r>
        <w:r>
          <w:rPr>
            <w:noProof/>
            <w:webHidden/>
          </w:rPr>
          <w:tab/>
        </w:r>
        <w:r>
          <w:rPr>
            <w:noProof/>
            <w:webHidden/>
          </w:rPr>
          <w:fldChar w:fldCharType="begin"/>
        </w:r>
        <w:r>
          <w:rPr>
            <w:noProof/>
            <w:webHidden/>
          </w:rPr>
          <w:instrText xml:space="preserve"> PAGEREF _Toc79666385 \h </w:instrText>
        </w:r>
        <w:r>
          <w:rPr>
            <w:noProof/>
            <w:webHidden/>
          </w:rPr>
        </w:r>
        <w:r>
          <w:rPr>
            <w:noProof/>
            <w:webHidden/>
          </w:rPr>
          <w:fldChar w:fldCharType="separate"/>
        </w:r>
        <w:r>
          <w:rPr>
            <w:noProof/>
            <w:webHidden/>
          </w:rPr>
          <w:t>5</w:t>
        </w:r>
        <w:r>
          <w:rPr>
            <w:noProof/>
            <w:webHidden/>
          </w:rPr>
          <w:fldChar w:fldCharType="end"/>
        </w:r>
      </w:hyperlink>
    </w:p>
    <w:p w14:paraId="124A2F2A" w14:textId="2BC531E8" w:rsidR="0065462D" w:rsidRDefault="0065462D">
      <w:pPr>
        <w:pStyle w:val="TOC2"/>
        <w:rPr>
          <w:rFonts w:asciiTheme="minorHAnsi" w:eastAsiaTheme="minorEastAsia" w:hAnsiTheme="minorHAnsi" w:cstheme="minorBidi"/>
          <w:noProof/>
          <w:szCs w:val="22"/>
          <w:lang w:val="en-ZA" w:eastAsia="en-ZA"/>
        </w:rPr>
      </w:pPr>
      <w:hyperlink w:anchor="_Toc79666386" w:history="1">
        <w:r w:rsidRPr="00C52A40">
          <w:rPr>
            <w:rStyle w:val="Hyperlink"/>
            <w:noProof/>
          </w:rPr>
          <w:t>2.2</w:t>
        </w:r>
        <w:r>
          <w:rPr>
            <w:rFonts w:asciiTheme="minorHAnsi" w:eastAsiaTheme="minorEastAsia" w:hAnsiTheme="minorHAnsi" w:cstheme="minorBidi"/>
            <w:noProof/>
            <w:szCs w:val="22"/>
            <w:lang w:val="en-ZA" w:eastAsia="en-ZA"/>
          </w:rPr>
          <w:tab/>
        </w:r>
        <w:r w:rsidRPr="00C52A40">
          <w:rPr>
            <w:rStyle w:val="Hyperlink"/>
            <w:noProof/>
          </w:rPr>
          <w:t>Managed Services</w:t>
        </w:r>
        <w:r>
          <w:rPr>
            <w:noProof/>
            <w:webHidden/>
          </w:rPr>
          <w:tab/>
        </w:r>
        <w:r>
          <w:rPr>
            <w:noProof/>
            <w:webHidden/>
          </w:rPr>
          <w:fldChar w:fldCharType="begin"/>
        </w:r>
        <w:r>
          <w:rPr>
            <w:noProof/>
            <w:webHidden/>
          </w:rPr>
          <w:instrText xml:space="preserve"> PAGEREF _Toc79666386 \h </w:instrText>
        </w:r>
        <w:r>
          <w:rPr>
            <w:noProof/>
            <w:webHidden/>
          </w:rPr>
        </w:r>
        <w:r>
          <w:rPr>
            <w:noProof/>
            <w:webHidden/>
          </w:rPr>
          <w:fldChar w:fldCharType="separate"/>
        </w:r>
        <w:r>
          <w:rPr>
            <w:noProof/>
            <w:webHidden/>
          </w:rPr>
          <w:t>8</w:t>
        </w:r>
        <w:r>
          <w:rPr>
            <w:noProof/>
            <w:webHidden/>
          </w:rPr>
          <w:fldChar w:fldCharType="end"/>
        </w:r>
      </w:hyperlink>
    </w:p>
    <w:p w14:paraId="4300176E" w14:textId="5FA79A9B" w:rsidR="0065462D" w:rsidRDefault="0065462D">
      <w:pPr>
        <w:pStyle w:val="TOC2"/>
        <w:rPr>
          <w:rFonts w:asciiTheme="minorHAnsi" w:eastAsiaTheme="minorEastAsia" w:hAnsiTheme="minorHAnsi" w:cstheme="minorBidi"/>
          <w:noProof/>
          <w:szCs w:val="22"/>
          <w:lang w:val="en-ZA" w:eastAsia="en-ZA"/>
        </w:rPr>
      </w:pPr>
      <w:hyperlink w:anchor="_Toc79666387" w:history="1">
        <w:r w:rsidRPr="00C52A40">
          <w:rPr>
            <w:rStyle w:val="Hyperlink"/>
            <w:noProof/>
          </w:rPr>
          <w:t>2.3</w:t>
        </w:r>
        <w:r>
          <w:rPr>
            <w:rFonts w:asciiTheme="minorHAnsi" w:eastAsiaTheme="minorEastAsia" w:hAnsiTheme="minorHAnsi" w:cstheme="minorBidi"/>
            <w:noProof/>
            <w:szCs w:val="22"/>
            <w:lang w:val="en-ZA" w:eastAsia="en-ZA"/>
          </w:rPr>
          <w:tab/>
        </w:r>
        <w:r w:rsidRPr="00C52A40">
          <w:rPr>
            <w:rStyle w:val="Hyperlink"/>
            <w:noProof/>
          </w:rPr>
          <w:t>Server Maintenance and Refresh Services</w:t>
        </w:r>
        <w:r>
          <w:rPr>
            <w:noProof/>
            <w:webHidden/>
          </w:rPr>
          <w:tab/>
        </w:r>
        <w:r>
          <w:rPr>
            <w:noProof/>
            <w:webHidden/>
          </w:rPr>
          <w:fldChar w:fldCharType="begin"/>
        </w:r>
        <w:r>
          <w:rPr>
            <w:noProof/>
            <w:webHidden/>
          </w:rPr>
          <w:instrText xml:space="preserve"> PAGEREF _Toc79666387 \h </w:instrText>
        </w:r>
        <w:r>
          <w:rPr>
            <w:noProof/>
            <w:webHidden/>
          </w:rPr>
        </w:r>
        <w:r>
          <w:rPr>
            <w:noProof/>
            <w:webHidden/>
          </w:rPr>
          <w:fldChar w:fldCharType="separate"/>
        </w:r>
        <w:r>
          <w:rPr>
            <w:noProof/>
            <w:webHidden/>
          </w:rPr>
          <w:t>11</w:t>
        </w:r>
        <w:r>
          <w:rPr>
            <w:noProof/>
            <w:webHidden/>
          </w:rPr>
          <w:fldChar w:fldCharType="end"/>
        </w:r>
      </w:hyperlink>
    </w:p>
    <w:p w14:paraId="758FA123" w14:textId="699AA5F2" w:rsidR="0065462D" w:rsidRDefault="0065462D">
      <w:pPr>
        <w:pStyle w:val="TOC2"/>
        <w:rPr>
          <w:rFonts w:asciiTheme="minorHAnsi" w:eastAsiaTheme="minorEastAsia" w:hAnsiTheme="minorHAnsi" w:cstheme="minorBidi"/>
          <w:noProof/>
          <w:szCs w:val="22"/>
          <w:lang w:val="en-ZA" w:eastAsia="en-ZA"/>
        </w:rPr>
      </w:pPr>
      <w:hyperlink w:anchor="_Toc79666388" w:history="1">
        <w:r w:rsidRPr="00C52A40">
          <w:rPr>
            <w:rStyle w:val="Hyperlink"/>
            <w:noProof/>
          </w:rPr>
          <w:t>2.4</w:t>
        </w:r>
        <w:r>
          <w:rPr>
            <w:rFonts w:asciiTheme="minorHAnsi" w:eastAsiaTheme="minorEastAsia" w:hAnsiTheme="minorHAnsi" w:cstheme="minorBidi"/>
            <w:noProof/>
            <w:szCs w:val="22"/>
            <w:lang w:val="en-ZA" w:eastAsia="en-ZA"/>
          </w:rPr>
          <w:tab/>
        </w:r>
        <w:r w:rsidRPr="00C52A40">
          <w:rPr>
            <w:rStyle w:val="Hyperlink"/>
            <w:noProof/>
          </w:rPr>
          <w:t>Storage and Data Management Services</w:t>
        </w:r>
        <w:r>
          <w:rPr>
            <w:noProof/>
            <w:webHidden/>
          </w:rPr>
          <w:tab/>
        </w:r>
        <w:r>
          <w:rPr>
            <w:noProof/>
            <w:webHidden/>
          </w:rPr>
          <w:fldChar w:fldCharType="begin"/>
        </w:r>
        <w:r>
          <w:rPr>
            <w:noProof/>
            <w:webHidden/>
          </w:rPr>
          <w:instrText xml:space="preserve"> PAGEREF _Toc79666388 \h </w:instrText>
        </w:r>
        <w:r>
          <w:rPr>
            <w:noProof/>
            <w:webHidden/>
          </w:rPr>
        </w:r>
        <w:r>
          <w:rPr>
            <w:noProof/>
            <w:webHidden/>
          </w:rPr>
          <w:fldChar w:fldCharType="separate"/>
        </w:r>
        <w:r>
          <w:rPr>
            <w:noProof/>
            <w:webHidden/>
          </w:rPr>
          <w:t>14</w:t>
        </w:r>
        <w:r>
          <w:rPr>
            <w:noProof/>
            <w:webHidden/>
          </w:rPr>
          <w:fldChar w:fldCharType="end"/>
        </w:r>
      </w:hyperlink>
    </w:p>
    <w:p w14:paraId="2225B52D" w14:textId="6AC790C4" w:rsidR="0065462D" w:rsidRDefault="0065462D">
      <w:pPr>
        <w:pStyle w:val="TOC2"/>
        <w:rPr>
          <w:rFonts w:asciiTheme="minorHAnsi" w:eastAsiaTheme="minorEastAsia" w:hAnsiTheme="minorHAnsi" w:cstheme="minorBidi"/>
          <w:noProof/>
          <w:szCs w:val="22"/>
          <w:lang w:val="en-ZA" w:eastAsia="en-ZA"/>
        </w:rPr>
      </w:pPr>
      <w:hyperlink w:anchor="_Toc79666389" w:history="1">
        <w:r w:rsidRPr="00C52A40">
          <w:rPr>
            <w:rStyle w:val="Hyperlink"/>
            <w:noProof/>
          </w:rPr>
          <w:t>2.5</w:t>
        </w:r>
        <w:r>
          <w:rPr>
            <w:rFonts w:asciiTheme="minorHAnsi" w:eastAsiaTheme="minorEastAsia" w:hAnsiTheme="minorHAnsi" w:cstheme="minorBidi"/>
            <w:noProof/>
            <w:szCs w:val="22"/>
            <w:lang w:val="en-ZA" w:eastAsia="en-ZA"/>
          </w:rPr>
          <w:tab/>
        </w:r>
        <w:r w:rsidRPr="00C52A40">
          <w:rPr>
            <w:rStyle w:val="Hyperlink"/>
            <w:noProof/>
          </w:rPr>
          <w:t>Network Management</w:t>
        </w:r>
        <w:r>
          <w:rPr>
            <w:noProof/>
            <w:webHidden/>
          </w:rPr>
          <w:tab/>
        </w:r>
        <w:r>
          <w:rPr>
            <w:noProof/>
            <w:webHidden/>
          </w:rPr>
          <w:fldChar w:fldCharType="begin"/>
        </w:r>
        <w:r>
          <w:rPr>
            <w:noProof/>
            <w:webHidden/>
          </w:rPr>
          <w:instrText xml:space="preserve"> PAGEREF _Toc79666389 \h </w:instrText>
        </w:r>
        <w:r>
          <w:rPr>
            <w:noProof/>
            <w:webHidden/>
          </w:rPr>
        </w:r>
        <w:r>
          <w:rPr>
            <w:noProof/>
            <w:webHidden/>
          </w:rPr>
          <w:fldChar w:fldCharType="separate"/>
        </w:r>
        <w:r>
          <w:rPr>
            <w:noProof/>
            <w:webHidden/>
          </w:rPr>
          <w:t>18</w:t>
        </w:r>
        <w:r>
          <w:rPr>
            <w:noProof/>
            <w:webHidden/>
          </w:rPr>
          <w:fldChar w:fldCharType="end"/>
        </w:r>
      </w:hyperlink>
    </w:p>
    <w:p w14:paraId="1BA443C2" w14:textId="7816CE75" w:rsidR="0065462D" w:rsidRDefault="0065462D">
      <w:pPr>
        <w:pStyle w:val="TOC2"/>
        <w:rPr>
          <w:rFonts w:asciiTheme="minorHAnsi" w:eastAsiaTheme="minorEastAsia" w:hAnsiTheme="minorHAnsi" w:cstheme="minorBidi"/>
          <w:noProof/>
          <w:szCs w:val="22"/>
          <w:lang w:val="en-ZA" w:eastAsia="en-ZA"/>
        </w:rPr>
      </w:pPr>
      <w:hyperlink w:anchor="_Toc79666390" w:history="1">
        <w:r w:rsidRPr="00C52A40">
          <w:rPr>
            <w:rStyle w:val="Hyperlink"/>
            <w:noProof/>
          </w:rPr>
          <w:t>2.6</w:t>
        </w:r>
        <w:r>
          <w:rPr>
            <w:rFonts w:asciiTheme="minorHAnsi" w:eastAsiaTheme="minorEastAsia" w:hAnsiTheme="minorHAnsi" w:cstheme="minorBidi"/>
            <w:noProof/>
            <w:szCs w:val="22"/>
            <w:lang w:val="en-ZA" w:eastAsia="en-ZA"/>
          </w:rPr>
          <w:tab/>
        </w:r>
        <w:r w:rsidRPr="00C52A40">
          <w:rPr>
            <w:rStyle w:val="Hyperlink"/>
            <w:noProof/>
          </w:rPr>
          <w:t>Incident and Problem Management</w:t>
        </w:r>
        <w:r>
          <w:rPr>
            <w:noProof/>
            <w:webHidden/>
          </w:rPr>
          <w:tab/>
        </w:r>
        <w:r>
          <w:rPr>
            <w:noProof/>
            <w:webHidden/>
          </w:rPr>
          <w:fldChar w:fldCharType="begin"/>
        </w:r>
        <w:r>
          <w:rPr>
            <w:noProof/>
            <w:webHidden/>
          </w:rPr>
          <w:instrText xml:space="preserve"> PAGEREF _Toc79666390 \h </w:instrText>
        </w:r>
        <w:r>
          <w:rPr>
            <w:noProof/>
            <w:webHidden/>
          </w:rPr>
        </w:r>
        <w:r>
          <w:rPr>
            <w:noProof/>
            <w:webHidden/>
          </w:rPr>
          <w:fldChar w:fldCharType="separate"/>
        </w:r>
        <w:r>
          <w:rPr>
            <w:noProof/>
            <w:webHidden/>
          </w:rPr>
          <w:t>18</w:t>
        </w:r>
        <w:r>
          <w:rPr>
            <w:noProof/>
            <w:webHidden/>
          </w:rPr>
          <w:fldChar w:fldCharType="end"/>
        </w:r>
      </w:hyperlink>
    </w:p>
    <w:p w14:paraId="07C83D1A" w14:textId="78370949" w:rsidR="0065462D" w:rsidRDefault="0065462D">
      <w:pPr>
        <w:pStyle w:val="TOC2"/>
        <w:rPr>
          <w:rFonts w:asciiTheme="minorHAnsi" w:eastAsiaTheme="minorEastAsia" w:hAnsiTheme="minorHAnsi" w:cstheme="minorBidi"/>
          <w:noProof/>
          <w:szCs w:val="22"/>
          <w:lang w:val="en-ZA" w:eastAsia="en-ZA"/>
        </w:rPr>
      </w:pPr>
      <w:hyperlink w:anchor="_Toc79666391" w:history="1">
        <w:r w:rsidRPr="00C52A40">
          <w:rPr>
            <w:rStyle w:val="Hyperlink"/>
            <w:noProof/>
          </w:rPr>
          <w:t>2.7</w:t>
        </w:r>
        <w:r>
          <w:rPr>
            <w:rFonts w:asciiTheme="minorHAnsi" w:eastAsiaTheme="minorEastAsia" w:hAnsiTheme="minorHAnsi" w:cstheme="minorBidi"/>
            <w:noProof/>
            <w:szCs w:val="22"/>
            <w:lang w:val="en-ZA" w:eastAsia="en-ZA"/>
          </w:rPr>
          <w:tab/>
        </w:r>
        <w:r w:rsidRPr="00C52A40">
          <w:rPr>
            <w:rStyle w:val="Hyperlink"/>
            <w:noProof/>
          </w:rPr>
          <w:t>Information Security Management Services</w:t>
        </w:r>
        <w:r>
          <w:rPr>
            <w:noProof/>
            <w:webHidden/>
          </w:rPr>
          <w:tab/>
        </w:r>
        <w:r>
          <w:rPr>
            <w:noProof/>
            <w:webHidden/>
          </w:rPr>
          <w:fldChar w:fldCharType="begin"/>
        </w:r>
        <w:r>
          <w:rPr>
            <w:noProof/>
            <w:webHidden/>
          </w:rPr>
          <w:instrText xml:space="preserve"> PAGEREF _Toc79666391 \h </w:instrText>
        </w:r>
        <w:r>
          <w:rPr>
            <w:noProof/>
            <w:webHidden/>
          </w:rPr>
        </w:r>
        <w:r>
          <w:rPr>
            <w:noProof/>
            <w:webHidden/>
          </w:rPr>
          <w:fldChar w:fldCharType="separate"/>
        </w:r>
        <w:r>
          <w:rPr>
            <w:noProof/>
            <w:webHidden/>
          </w:rPr>
          <w:t>20</w:t>
        </w:r>
        <w:r>
          <w:rPr>
            <w:noProof/>
            <w:webHidden/>
          </w:rPr>
          <w:fldChar w:fldCharType="end"/>
        </w:r>
      </w:hyperlink>
    </w:p>
    <w:p w14:paraId="27DCB6D5" w14:textId="55907E27" w:rsidR="0065462D" w:rsidRDefault="0065462D">
      <w:pPr>
        <w:pStyle w:val="TOC2"/>
        <w:rPr>
          <w:rFonts w:asciiTheme="minorHAnsi" w:eastAsiaTheme="minorEastAsia" w:hAnsiTheme="minorHAnsi" w:cstheme="minorBidi"/>
          <w:noProof/>
          <w:szCs w:val="22"/>
          <w:lang w:val="en-ZA" w:eastAsia="en-ZA"/>
        </w:rPr>
      </w:pPr>
      <w:hyperlink w:anchor="_Toc79666392" w:history="1">
        <w:r w:rsidRPr="00C52A40">
          <w:rPr>
            <w:rStyle w:val="Hyperlink"/>
            <w:noProof/>
          </w:rPr>
          <w:t>2.8</w:t>
        </w:r>
        <w:r>
          <w:rPr>
            <w:rFonts w:asciiTheme="minorHAnsi" w:eastAsiaTheme="minorEastAsia" w:hAnsiTheme="minorHAnsi" w:cstheme="minorBidi"/>
            <w:noProof/>
            <w:szCs w:val="22"/>
            <w:lang w:val="en-ZA" w:eastAsia="en-ZA"/>
          </w:rPr>
          <w:tab/>
        </w:r>
        <w:r w:rsidRPr="00C52A40">
          <w:rPr>
            <w:rStyle w:val="Hyperlink"/>
            <w:noProof/>
          </w:rPr>
          <w:t>Configuration Tracking</w:t>
        </w:r>
        <w:r>
          <w:rPr>
            <w:noProof/>
            <w:webHidden/>
          </w:rPr>
          <w:tab/>
        </w:r>
        <w:r>
          <w:rPr>
            <w:noProof/>
            <w:webHidden/>
          </w:rPr>
          <w:fldChar w:fldCharType="begin"/>
        </w:r>
        <w:r>
          <w:rPr>
            <w:noProof/>
            <w:webHidden/>
          </w:rPr>
          <w:instrText xml:space="preserve"> PAGEREF _Toc79666392 \h </w:instrText>
        </w:r>
        <w:r>
          <w:rPr>
            <w:noProof/>
            <w:webHidden/>
          </w:rPr>
        </w:r>
        <w:r>
          <w:rPr>
            <w:noProof/>
            <w:webHidden/>
          </w:rPr>
          <w:fldChar w:fldCharType="separate"/>
        </w:r>
        <w:r>
          <w:rPr>
            <w:noProof/>
            <w:webHidden/>
          </w:rPr>
          <w:t>23</w:t>
        </w:r>
        <w:r>
          <w:rPr>
            <w:noProof/>
            <w:webHidden/>
          </w:rPr>
          <w:fldChar w:fldCharType="end"/>
        </w:r>
      </w:hyperlink>
    </w:p>
    <w:p w14:paraId="595EDF8C" w14:textId="6E6DE636" w:rsidR="0065462D" w:rsidRDefault="0065462D">
      <w:pPr>
        <w:pStyle w:val="TOC2"/>
        <w:rPr>
          <w:rFonts w:asciiTheme="minorHAnsi" w:eastAsiaTheme="minorEastAsia" w:hAnsiTheme="minorHAnsi" w:cstheme="minorBidi"/>
          <w:noProof/>
          <w:szCs w:val="22"/>
          <w:lang w:val="en-ZA" w:eastAsia="en-ZA"/>
        </w:rPr>
      </w:pPr>
      <w:hyperlink w:anchor="_Toc79666393" w:history="1">
        <w:r w:rsidRPr="00C52A40">
          <w:rPr>
            <w:rStyle w:val="Hyperlink"/>
            <w:noProof/>
          </w:rPr>
          <w:t>2.9</w:t>
        </w:r>
        <w:r>
          <w:rPr>
            <w:rFonts w:asciiTheme="minorHAnsi" w:eastAsiaTheme="minorEastAsia" w:hAnsiTheme="minorHAnsi" w:cstheme="minorBidi"/>
            <w:noProof/>
            <w:szCs w:val="22"/>
            <w:lang w:val="en-ZA" w:eastAsia="en-ZA"/>
          </w:rPr>
          <w:tab/>
        </w:r>
        <w:r w:rsidRPr="00C52A40">
          <w:rPr>
            <w:rStyle w:val="Hyperlink"/>
            <w:noProof/>
          </w:rPr>
          <w:t>Capacity and Performance Management</w:t>
        </w:r>
        <w:r>
          <w:rPr>
            <w:noProof/>
            <w:webHidden/>
          </w:rPr>
          <w:tab/>
        </w:r>
        <w:r>
          <w:rPr>
            <w:noProof/>
            <w:webHidden/>
          </w:rPr>
          <w:fldChar w:fldCharType="begin"/>
        </w:r>
        <w:r>
          <w:rPr>
            <w:noProof/>
            <w:webHidden/>
          </w:rPr>
          <w:instrText xml:space="preserve"> PAGEREF _Toc79666393 \h </w:instrText>
        </w:r>
        <w:r>
          <w:rPr>
            <w:noProof/>
            <w:webHidden/>
          </w:rPr>
        </w:r>
        <w:r>
          <w:rPr>
            <w:noProof/>
            <w:webHidden/>
          </w:rPr>
          <w:fldChar w:fldCharType="separate"/>
        </w:r>
        <w:r>
          <w:rPr>
            <w:noProof/>
            <w:webHidden/>
          </w:rPr>
          <w:t>24</w:t>
        </w:r>
        <w:r>
          <w:rPr>
            <w:noProof/>
            <w:webHidden/>
          </w:rPr>
          <w:fldChar w:fldCharType="end"/>
        </w:r>
      </w:hyperlink>
    </w:p>
    <w:p w14:paraId="27B2D35B" w14:textId="495B384C" w:rsidR="0065462D" w:rsidRDefault="0065462D">
      <w:pPr>
        <w:pStyle w:val="TOC2"/>
        <w:rPr>
          <w:rFonts w:asciiTheme="minorHAnsi" w:eastAsiaTheme="minorEastAsia" w:hAnsiTheme="minorHAnsi" w:cstheme="minorBidi"/>
          <w:noProof/>
          <w:szCs w:val="22"/>
          <w:lang w:val="en-ZA" w:eastAsia="en-ZA"/>
        </w:rPr>
      </w:pPr>
      <w:hyperlink w:anchor="_Toc79666394" w:history="1">
        <w:r w:rsidRPr="00C52A40">
          <w:rPr>
            <w:rStyle w:val="Hyperlink"/>
            <w:noProof/>
          </w:rPr>
          <w:t>2.10</w:t>
        </w:r>
        <w:r>
          <w:rPr>
            <w:rFonts w:asciiTheme="minorHAnsi" w:eastAsiaTheme="minorEastAsia" w:hAnsiTheme="minorHAnsi" w:cstheme="minorBidi"/>
            <w:noProof/>
            <w:szCs w:val="22"/>
            <w:lang w:val="en-ZA" w:eastAsia="en-ZA"/>
          </w:rPr>
          <w:tab/>
        </w:r>
        <w:r w:rsidRPr="00C52A40">
          <w:rPr>
            <w:rStyle w:val="Hyperlink"/>
            <w:noProof/>
          </w:rPr>
          <w:t>Customer Satisfaction</w:t>
        </w:r>
        <w:r>
          <w:rPr>
            <w:noProof/>
            <w:webHidden/>
          </w:rPr>
          <w:tab/>
        </w:r>
        <w:r>
          <w:rPr>
            <w:noProof/>
            <w:webHidden/>
          </w:rPr>
          <w:fldChar w:fldCharType="begin"/>
        </w:r>
        <w:r>
          <w:rPr>
            <w:noProof/>
            <w:webHidden/>
          </w:rPr>
          <w:instrText xml:space="preserve"> PAGEREF _Toc79666394 \h </w:instrText>
        </w:r>
        <w:r>
          <w:rPr>
            <w:noProof/>
            <w:webHidden/>
          </w:rPr>
        </w:r>
        <w:r>
          <w:rPr>
            <w:noProof/>
            <w:webHidden/>
          </w:rPr>
          <w:fldChar w:fldCharType="separate"/>
        </w:r>
        <w:r>
          <w:rPr>
            <w:noProof/>
            <w:webHidden/>
          </w:rPr>
          <w:t>24</w:t>
        </w:r>
        <w:r>
          <w:rPr>
            <w:noProof/>
            <w:webHidden/>
          </w:rPr>
          <w:fldChar w:fldCharType="end"/>
        </w:r>
      </w:hyperlink>
    </w:p>
    <w:p w14:paraId="12630734" w14:textId="76B645D0" w:rsidR="0065462D" w:rsidRDefault="0065462D">
      <w:pPr>
        <w:pStyle w:val="TOC2"/>
        <w:rPr>
          <w:rFonts w:asciiTheme="minorHAnsi" w:eastAsiaTheme="minorEastAsia" w:hAnsiTheme="minorHAnsi" w:cstheme="minorBidi"/>
          <w:noProof/>
          <w:szCs w:val="22"/>
          <w:lang w:val="en-ZA" w:eastAsia="en-ZA"/>
        </w:rPr>
      </w:pPr>
      <w:hyperlink w:anchor="_Toc79666395" w:history="1">
        <w:r w:rsidRPr="00C52A40">
          <w:rPr>
            <w:rStyle w:val="Hyperlink"/>
            <w:noProof/>
          </w:rPr>
          <w:t>2.11</w:t>
        </w:r>
        <w:r>
          <w:rPr>
            <w:rFonts w:asciiTheme="minorHAnsi" w:eastAsiaTheme="minorEastAsia" w:hAnsiTheme="minorHAnsi" w:cstheme="minorBidi"/>
            <w:noProof/>
            <w:szCs w:val="22"/>
            <w:lang w:val="en-ZA" w:eastAsia="en-ZA"/>
          </w:rPr>
          <w:tab/>
        </w:r>
        <w:r w:rsidRPr="00C52A40">
          <w:rPr>
            <w:rStyle w:val="Hyperlink"/>
            <w:noProof/>
          </w:rPr>
          <w:t>Disaster Recovery Services</w:t>
        </w:r>
        <w:r>
          <w:rPr>
            <w:noProof/>
            <w:webHidden/>
          </w:rPr>
          <w:tab/>
        </w:r>
        <w:r>
          <w:rPr>
            <w:noProof/>
            <w:webHidden/>
          </w:rPr>
          <w:fldChar w:fldCharType="begin"/>
        </w:r>
        <w:r>
          <w:rPr>
            <w:noProof/>
            <w:webHidden/>
          </w:rPr>
          <w:instrText xml:space="preserve"> PAGEREF _Toc79666395 \h </w:instrText>
        </w:r>
        <w:r>
          <w:rPr>
            <w:noProof/>
            <w:webHidden/>
          </w:rPr>
        </w:r>
        <w:r>
          <w:rPr>
            <w:noProof/>
            <w:webHidden/>
          </w:rPr>
          <w:fldChar w:fldCharType="separate"/>
        </w:r>
        <w:r>
          <w:rPr>
            <w:noProof/>
            <w:webHidden/>
          </w:rPr>
          <w:t>25</w:t>
        </w:r>
        <w:r>
          <w:rPr>
            <w:noProof/>
            <w:webHidden/>
          </w:rPr>
          <w:fldChar w:fldCharType="end"/>
        </w:r>
      </w:hyperlink>
    </w:p>
    <w:p w14:paraId="7C1811C1" w14:textId="03B27317" w:rsidR="0065462D" w:rsidRDefault="0065462D">
      <w:pPr>
        <w:pStyle w:val="TOC1"/>
        <w:rPr>
          <w:rFonts w:asciiTheme="minorHAnsi" w:eastAsiaTheme="minorEastAsia" w:hAnsiTheme="minorHAnsi" w:cstheme="minorBidi"/>
          <w:noProof/>
          <w:szCs w:val="22"/>
          <w:lang w:val="en-ZA" w:eastAsia="en-ZA"/>
        </w:rPr>
      </w:pPr>
      <w:hyperlink w:anchor="_Toc79666396" w:history="1">
        <w:r w:rsidRPr="00C52A40">
          <w:rPr>
            <w:rStyle w:val="Hyperlink"/>
            <w:noProof/>
          </w:rPr>
          <w:t>3</w:t>
        </w:r>
        <w:r>
          <w:rPr>
            <w:rFonts w:asciiTheme="minorHAnsi" w:eastAsiaTheme="minorEastAsia" w:hAnsiTheme="minorHAnsi" w:cstheme="minorBidi"/>
            <w:noProof/>
            <w:szCs w:val="22"/>
            <w:lang w:val="en-ZA" w:eastAsia="en-ZA"/>
          </w:rPr>
          <w:tab/>
        </w:r>
        <w:r w:rsidRPr="00C52A40">
          <w:rPr>
            <w:rStyle w:val="Hyperlink"/>
            <w:noProof/>
          </w:rPr>
          <w:t>Inclusions</w:t>
        </w:r>
        <w:r>
          <w:rPr>
            <w:noProof/>
            <w:webHidden/>
          </w:rPr>
          <w:tab/>
        </w:r>
        <w:r>
          <w:rPr>
            <w:noProof/>
            <w:webHidden/>
          </w:rPr>
          <w:fldChar w:fldCharType="begin"/>
        </w:r>
        <w:r>
          <w:rPr>
            <w:noProof/>
            <w:webHidden/>
          </w:rPr>
          <w:instrText xml:space="preserve"> PAGEREF _Toc79666396 \h </w:instrText>
        </w:r>
        <w:r>
          <w:rPr>
            <w:noProof/>
            <w:webHidden/>
          </w:rPr>
        </w:r>
        <w:r>
          <w:rPr>
            <w:noProof/>
            <w:webHidden/>
          </w:rPr>
          <w:fldChar w:fldCharType="separate"/>
        </w:r>
        <w:r>
          <w:rPr>
            <w:noProof/>
            <w:webHidden/>
          </w:rPr>
          <w:t>25</w:t>
        </w:r>
        <w:r>
          <w:rPr>
            <w:noProof/>
            <w:webHidden/>
          </w:rPr>
          <w:fldChar w:fldCharType="end"/>
        </w:r>
      </w:hyperlink>
    </w:p>
    <w:p w14:paraId="426E1E56" w14:textId="42AF78A8" w:rsidR="0065462D" w:rsidRDefault="0065462D">
      <w:pPr>
        <w:pStyle w:val="TOC1"/>
        <w:rPr>
          <w:rFonts w:asciiTheme="minorHAnsi" w:eastAsiaTheme="minorEastAsia" w:hAnsiTheme="minorHAnsi" w:cstheme="minorBidi"/>
          <w:noProof/>
          <w:szCs w:val="22"/>
          <w:lang w:val="en-ZA" w:eastAsia="en-ZA"/>
        </w:rPr>
      </w:pPr>
      <w:hyperlink w:anchor="_Toc79666397" w:history="1">
        <w:r w:rsidRPr="00C52A40">
          <w:rPr>
            <w:rStyle w:val="Hyperlink"/>
            <w:noProof/>
          </w:rPr>
          <w:t>4</w:t>
        </w:r>
        <w:r>
          <w:rPr>
            <w:rFonts w:asciiTheme="minorHAnsi" w:eastAsiaTheme="minorEastAsia" w:hAnsiTheme="minorHAnsi" w:cstheme="minorBidi"/>
            <w:noProof/>
            <w:szCs w:val="22"/>
            <w:lang w:val="en-ZA" w:eastAsia="en-ZA"/>
          </w:rPr>
          <w:tab/>
        </w:r>
        <w:r w:rsidRPr="00C52A40">
          <w:rPr>
            <w:rStyle w:val="Hyperlink"/>
            <w:noProof/>
          </w:rPr>
          <w:t>Exclusions</w:t>
        </w:r>
        <w:r>
          <w:rPr>
            <w:noProof/>
            <w:webHidden/>
          </w:rPr>
          <w:tab/>
        </w:r>
        <w:r>
          <w:rPr>
            <w:noProof/>
            <w:webHidden/>
          </w:rPr>
          <w:fldChar w:fldCharType="begin"/>
        </w:r>
        <w:r>
          <w:rPr>
            <w:noProof/>
            <w:webHidden/>
          </w:rPr>
          <w:instrText xml:space="preserve"> PAGEREF _Toc79666397 \h </w:instrText>
        </w:r>
        <w:r>
          <w:rPr>
            <w:noProof/>
            <w:webHidden/>
          </w:rPr>
        </w:r>
        <w:r>
          <w:rPr>
            <w:noProof/>
            <w:webHidden/>
          </w:rPr>
          <w:fldChar w:fldCharType="separate"/>
        </w:r>
        <w:r>
          <w:rPr>
            <w:noProof/>
            <w:webHidden/>
          </w:rPr>
          <w:t>26</w:t>
        </w:r>
        <w:r>
          <w:rPr>
            <w:noProof/>
            <w:webHidden/>
          </w:rPr>
          <w:fldChar w:fldCharType="end"/>
        </w:r>
      </w:hyperlink>
    </w:p>
    <w:p w14:paraId="158EA196" w14:textId="38C08BA4" w:rsidR="0065462D" w:rsidRDefault="0065462D">
      <w:pPr>
        <w:pStyle w:val="TOC1"/>
        <w:rPr>
          <w:rFonts w:asciiTheme="minorHAnsi" w:eastAsiaTheme="minorEastAsia" w:hAnsiTheme="minorHAnsi" w:cstheme="minorBidi"/>
          <w:noProof/>
          <w:szCs w:val="22"/>
          <w:lang w:val="en-ZA" w:eastAsia="en-ZA"/>
        </w:rPr>
      </w:pPr>
      <w:hyperlink w:anchor="_Toc79666398" w:history="1">
        <w:r w:rsidRPr="00C52A40">
          <w:rPr>
            <w:rStyle w:val="Hyperlink"/>
            <w:noProof/>
          </w:rPr>
          <w:t>5</w:t>
        </w:r>
        <w:r>
          <w:rPr>
            <w:rFonts w:asciiTheme="minorHAnsi" w:eastAsiaTheme="minorEastAsia" w:hAnsiTheme="minorHAnsi" w:cstheme="minorBidi"/>
            <w:noProof/>
            <w:szCs w:val="22"/>
            <w:lang w:val="en-ZA" w:eastAsia="en-ZA"/>
          </w:rPr>
          <w:tab/>
        </w:r>
        <w:r w:rsidRPr="00C52A40">
          <w:rPr>
            <w:rStyle w:val="Hyperlink"/>
            <w:noProof/>
          </w:rPr>
          <w:t>Appendices</w:t>
        </w:r>
        <w:r>
          <w:rPr>
            <w:noProof/>
            <w:webHidden/>
          </w:rPr>
          <w:tab/>
        </w:r>
        <w:r>
          <w:rPr>
            <w:noProof/>
            <w:webHidden/>
          </w:rPr>
          <w:fldChar w:fldCharType="begin"/>
        </w:r>
        <w:r>
          <w:rPr>
            <w:noProof/>
            <w:webHidden/>
          </w:rPr>
          <w:instrText xml:space="preserve"> PAGEREF _Toc79666398 \h </w:instrText>
        </w:r>
        <w:r>
          <w:rPr>
            <w:noProof/>
            <w:webHidden/>
          </w:rPr>
        </w:r>
        <w:r>
          <w:rPr>
            <w:noProof/>
            <w:webHidden/>
          </w:rPr>
          <w:fldChar w:fldCharType="separate"/>
        </w:r>
        <w:r>
          <w:rPr>
            <w:noProof/>
            <w:webHidden/>
          </w:rPr>
          <w:t>27</w:t>
        </w:r>
        <w:r>
          <w:rPr>
            <w:noProof/>
            <w:webHidden/>
          </w:rPr>
          <w:fldChar w:fldCharType="end"/>
        </w:r>
      </w:hyperlink>
    </w:p>
    <w:p w14:paraId="4670E1D3" w14:textId="52F5B02C" w:rsidR="0094162C" w:rsidRDefault="00571A91" w:rsidP="0094162C">
      <w:pPr>
        <w:pStyle w:val="HiddenText"/>
      </w:pPr>
      <w:r>
        <w:rPr>
          <w:vanish w:val="0"/>
        </w:rPr>
        <w:fldChar w:fldCharType="end"/>
      </w:r>
    </w:p>
    <w:p w14:paraId="73942E72" w14:textId="77777777" w:rsidR="00D162F7" w:rsidRDefault="00D162F7" w:rsidP="00D162F7">
      <w:pPr>
        <w:pStyle w:val="HiddenText"/>
      </w:pPr>
    </w:p>
    <w:p w14:paraId="16C6C09B" w14:textId="77777777" w:rsidR="008D07F9" w:rsidRDefault="00534582" w:rsidP="00534582">
      <w:pPr>
        <w:pStyle w:val="TableofFigures"/>
        <w:tabs>
          <w:tab w:val="clear" w:pos="794"/>
          <w:tab w:val="clear" w:pos="9638"/>
          <w:tab w:val="left" w:pos="1587"/>
        </w:tabs>
      </w:pPr>
      <w:r>
        <w:tab/>
      </w:r>
      <w:r>
        <w:tab/>
      </w:r>
    </w:p>
    <w:p w14:paraId="61D7B114" w14:textId="77777777" w:rsidR="00DC3EA2" w:rsidRDefault="00DC3EA2" w:rsidP="0058199E">
      <w:pPr>
        <w:pStyle w:val="BodyText"/>
      </w:pPr>
    </w:p>
    <w:p w14:paraId="2AB14401" w14:textId="77777777" w:rsidR="00DC3EA2" w:rsidRPr="00DC3EA2" w:rsidRDefault="00DC3EA2" w:rsidP="00DC3EA2">
      <w:pPr>
        <w:pStyle w:val="BodyText"/>
      </w:pPr>
    </w:p>
    <w:p w14:paraId="6D8A97E1" w14:textId="77777777" w:rsidR="00DC3EA2" w:rsidRPr="00DC3EA2" w:rsidRDefault="00DC3EA2" w:rsidP="00DC3EA2">
      <w:pPr>
        <w:pStyle w:val="BodyText"/>
      </w:pPr>
    </w:p>
    <w:p w14:paraId="78F17172" w14:textId="77777777" w:rsidR="00DC3EA2" w:rsidRPr="00216FF5" w:rsidRDefault="00DC3EA2" w:rsidP="00216FF5">
      <w:pPr>
        <w:pStyle w:val="BodyText"/>
      </w:pPr>
    </w:p>
    <w:p w14:paraId="619A1308" w14:textId="77777777" w:rsidR="00DC3EA2" w:rsidRPr="007C1956" w:rsidRDefault="00DC3EA2" w:rsidP="007C1956">
      <w:pPr>
        <w:pStyle w:val="BodyText"/>
      </w:pPr>
    </w:p>
    <w:p w14:paraId="6ED8F40B" w14:textId="77777777" w:rsidR="00DC3EA2" w:rsidRPr="00F46ECA" w:rsidRDefault="00DC3EA2" w:rsidP="00F46ECA">
      <w:pPr>
        <w:pStyle w:val="BodyText"/>
      </w:pPr>
    </w:p>
    <w:p w14:paraId="1417378B" w14:textId="77777777" w:rsidR="00DC3EA2" w:rsidRPr="00CD51BE" w:rsidRDefault="00DC3EA2" w:rsidP="00CD51BE">
      <w:pPr>
        <w:pStyle w:val="BodyText"/>
      </w:pPr>
    </w:p>
    <w:p w14:paraId="59BA988D" w14:textId="77777777" w:rsidR="00DC3EA2" w:rsidRPr="00CD51BE" w:rsidRDefault="00DC3EA2" w:rsidP="00CD51BE">
      <w:pPr>
        <w:pStyle w:val="BodyText"/>
      </w:pPr>
    </w:p>
    <w:p w14:paraId="667B36E2" w14:textId="77777777" w:rsid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pPr>
      <w:r>
        <w:tab/>
      </w:r>
    </w:p>
    <w:p w14:paraId="1FF557E4" w14:textId="77777777" w:rsidR="008D07F9" w:rsidRPr="00DC3EA2" w:rsidRDefault="00DC3EA2" w:rsidP="00DC3EA2">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746"/>
          <w:tab w:val="clear" w:pos="7143"/>
          <w:tab w:val="clear" w:pos="7540"/>
          <w:tab w:val="clear" w:pos="7937"/>
          <w:tab w:val="clear" w:pos="8334"/>
          <w:tab w:val="clear" w:pos="8731"/>
          <w:tab w:val="clear" w:pos="9128"/>
          <w:tab w:val="clear" w:pos="9524"/>
        </w:tabs>
        <w:sectPr w:rsidR="008D07F9" w:rsidRPr="00DC3EA2" w:rsidSect="002617D1">
          <w:headerReference w:type="default" r:id="rId11"/>
          <w:footerReference w:type="default" r:id="rId12"/>
          <w:pgSz w:w="11906" w:h="16838" w:code="9"/>
          <w:pgMar w:top="540" w:right="1134" w:bottom="2098" w:left="1134" w:header="284" w:footer="227" w:gutter="0"/>
          <w:cols w:space="708"/>
          <w:docGrid w:linePitch="360"/>
        </w:sectPr>
      </w:pPr>
      <w:r>
        <w:tab/>
      </w:r>
    </w:p>
    <w:p w14:paraId="22398CDD" w14:textId="77777777" w:rsidR="00762A9C" w:rsidRDefault="009436E4" w:rsidP="00762A9C">
      <w:pPr>
        <w:pStyle w:val="Heading1"/>
      </w:pPr>
      <w:bookmarkStart w:id="1" w:name="_AbbrTable"/>
      <w:bookmarkStart w:id="2" w:name="_Toc341178569"/>
      <w:bookmarkStart w:id="3" w:name="_Toc79666376"/>
      <w:bookmarkEnd w:id="1"/>
      <w:r>
        <w:lastRenderedPageBreak/>
        <w:t>Infrastructure Support Managed Service</w:t>
      </w:r>
      <w:r w:rsidR="00762A9C">
        <w:t xml:space="preserve"> Overview and Objectives</w:t>
      </w:r>
      <w:bookmarkEnd w:id="3"/>
      <w:r w:rsidR="00762A9C">
        <w:t xml:space="preserve"> </w:t>
      </w:r>
    </w:p>
    <w:p w14:paraId="14DDB542" w14:textId="153DD466" w:rsidR="00762A9C" w:rsidRDefault="009436E4" w:rsidP="00762A9C">
      <w:pPr>
        <w:pStyle w:val="Heading2"/>
      </w:pPr>
      <w:bookmarkStart w:id="4" w:name="_Toc79666377"/>
      <w:r>
        <w:t>Infrastructure Support Managed</w:t>
      </w:r>
      <w:r w:rsidR="00762A9C">
        <w:t xml:space="preserve"> Service Overview</w:t>
      </w:r>
      <w:bookmarkEnd w:id="4"/>
    </w:p>
    <w:p w14:paraId="187F5695" w14:textId="6CBC15C9" w:rsidR="00762A9C" w:rsidRPr="006D6756" w:rsidRDefault="00C349A7" w:rsidP="006D6756">
      <w:pPr>
        <w:pStyle w:val="BodyText"/>
        <w:spacing w:line="360" w:lineRule="auto"/>
      </w:pPr>
      <w:r w:rsidRPr="00E84738">
        <w:rPr>
          <w:color w:val="000000"/>
        </w:rPr>
        <w:t xml:space="preserve">This Statement of Work SOW sets forth the roles and responsibilities </w:t>
      </w:r>
      <w:r w:rsidR="008C1E0D">
        <w:rPr>
          <w:color w:val="000000"/>
        </w:rPr>
        <w:t xml:space="preserve">between Eskom and the </w:t>
      </w:r>
      <w:r w:rsidR="00E9277D">
        <w:rPr>
          <w:color w:val="000000"/>
        </w:rPr>
        <w:t>Supplier</w:t>
      </w:r>
      <w:r>
        <w:rPr>
          <w:color w:val="000000"/>
        </w:rPr>
        <w:t xml:space="preserve"> </w:t>
      </w:r>
      <w:r w:rsidRPr="0008491F">
        <w:rPr>
          <w:color w:val="000000"/>
        </w:rPr>
        <w:t>for</w:t>
      </w:r>
      <w:r>
        <w:rPr>
          <w:color w:val="000000"/>
        </w:rPr>
        <w:t xml:space="preserve"> a</w:t>
      </w:r>
      <w:r w:rsidR="009436E4">
        <w:rPr>
          <w:color w:val="000000"/>
        </w:rPr>
        <w:t>n</w:t>
      </w:r>
      <w:r w:rsidRPr="0008491F">
        <w:rPr>
          <w:color w:val="000000"/>
        </w:rPr>
        <w:t xml:space="preserve"> </w:t>
      </w:r>
      <w:r w:rsidR="002233B1">
        <w:t>i</w:t>
      </w:r>
      <w:r w:rsidR="009436E4">
        <w:t>nfrastruc</w:t>
      </w:r>
      <w:r w:rsidR="002233B1">
        <w:t>ture s</w:t>
      </w:r>
      <w:r w:rsidR="009436E4">
        <w:t xml:space="preserve">upport </w:t>
      </w:r>
      <w:r w:rsidR="002233B1">
        <w:t>m</w:t>
      </w:r>
      <w:r w:rsidR="009436E4">
        <w:t>anaged</w:t>
      </w:r>
      <w:r w:rsidR="002233B1">
        <w:t xml:space="preserve"> s</w:t>
      </w:r>
      <w:r w:rsidR="009436E4">
        <w:t xml:space="preserve">ervice </w:t>
      </w:r>
      <w:r w:rsidRPr="003A4D18">
        <w:rPr>
          <w:color w:val="000000"/>
        </w:rPr>
        <w:t>offering</w:t>
      </w:r>
      <w:r w:rsidR="009436E4">
        <w:rPr>
          <w:color w:val="000000"/>
        </w:rPr>
        <w:t xml:space="preserve">. </w:t>
      </w:r>
      <w:r w:rsidR="009436E4">
        <w:t xml:space="preserve">Eskom requires the Tenderer to provide locally based server, storage and backup support services through a managed service </w:t>
      </w:r>
      <w:r w:rsidR="007424A1">
        <w:t>offering i.e</w:t>
      </w:r>
      <w:r w:rsidR="009436E4">
        <w:t>.</w:t>
      </w:r>
      <w:r w:rsidR="007424A1">
        <w:t xml:space="preserve"> </w:t>
      </w:r>
      <w:r w:rsidR="00D0712E">
        <w:t xml:space="preserve">Supplier must have a local presence and </w:t>
      </w:r>
      <w:r w:rsidR="007424A1">
        <w:t>supply support services on Eskom owned infrastructure hosted at various Eskom sites.</w:t>
      </w:r>
      <w:r w:rsidR="009436E4">
        <w:t xml:space="preserve"> These services will be driven by policies, processes and procedures in support of our day-to-day operations, application lifecycle management and business processe</w:t>
      </w:r>
      <w:r w:rsidR="006D6756">
        <w:t xml:space="preserve">s. </w:t>
      </w:r>
      <w:r w:rsidR="006D6756" w:rsidRPr="003A4D18">
        <w:rPr>
          <w:szCs w:val="22"/>
        </w:rPr>
        <w:t>Eskom</w:t>
      </w:r>
      <w:r w:rsidR="006D6756">
        <w:rPr>
          <w:szCs w:val="22"/>
        </w:rPr>
        <w:t xml:space="preserve"> requires a managed service </w:t>
      </w:r>
      <w:r w:rsidR="006D6756" w:rsidRPr="00F706A6">
        <w:rPr>
          <w:szCs w:val="22"/>
        </w:rPr>
        <w:t>offering that delivers the following services:</w:t>
      </w:r>
      <w:r w:rsidR="00762A9C" w:rsidRPr="00F706A6">
        <w:rPr>
          <w:szCs w:val="22"/>
        </w:rPr>
        <w:t xml:space="preserve"> </w:t>
      </w:r>
    </w:p>
    <w:p w14:paraId="68294F0B" w14:textId="54A94848" w:rsidR="006D6756" w:rsidRPr="006D6756" w:rsidRDefault="006D6756" w:rsidP="006D6756">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rsidRPr="006D6756">
        <w:rPr>
          <w:color w:val="000000"/>
          <w:szCs w:val="22"/>
        </w:rPr>
        <w:t xml:space="preserve">Server </w:t>
      </w:r>
      <w:r w:rsidR="00D3446C">
        <w:rPr>
          <w:color w:val="000000"/>
          <w:szCs w:val="22"/>
        </w:rPr>
        <w:t xml:space="preserve">Provisioning and </w:t>
      </w:r>
      <w:r w:rsidRPr="006D6756">
        <w:rPr>
          <w:color w:val="000000"/>
          <w:szCs w:val="22"/>
        </w:rPr>
        <w:t xml:space="preserve">Support Services </w:t>
      </w:r>
      <w:r w:rsidR="006F68EA">
        <w:rPr>
          <w:color w:val="000000"/>
          <w:szCs w:val="22"/>
        </w:rPr>
        <w:t xml:space="preserve">(includes hardware </w:t>
      </w:r>
      <w:r w:rsidR="006F68EA" w:rsidRPr="005F487A">
        <w:rPr>
          <w:color w:val="000000"/>
          <w:szCs w:val="22"/>
        </w:rPr>
        <w:t>and software</w:t>
      </w:r>
      <w:r w:rsidR="000517CC">
        <w:rPr>
          <w:color w:val="000000"/>
          <w:szCs w:val="22"/>
        </w:rPr>
        <w:t xml:space="preserve"> and covers Virt</w:t>
      </w:r>
      <w:r w:rsidR="00842671">
        <w:rPr>
          <w:color w:val="000000"/>
          <w:szCs w:val="22"/>
        </w:rPr>
        <w:t>ualisation</w:t>
      </w:r>
      <w:r w:rsidR="000517CC">
        <w:rPr>
          <w:color w:val="000000"/>
          <w:szCs w:val="22"/>
        </w:rPr>
        <w:t>, Hypervisors</w:t>
      </w:r>
      <w:r w:rsidR="00E452E7">
        <w:rPr>
          <w:color w:val="000000"/>
          <w:szCs w:val="22"/>
        </w:rPr>
        <w:t xml:space="preserve"> and Operating</w:t>
      </w:r>
      <w:r w:rsidR="000517CC">
        <w:rPr>
          <w:color w:val="000000"/>
          <w:szCs w:val="22"/>
        </w:rPr>
        <w:t xml:space="preserve"> Systems</w:t>
      </w:r>
      <w:r w:rsidR="006F68EA">
        <w:rPr>
          <w:color w:val="000000"/>
          <w:szCs w:val="22"/>
        </w:rPr>
        <w:t>);</w:t>
      </w:r>
    </w:p>
    <w:p w14:paraId="13CA4CB0" w14:textId="7B4C7B57" w:rsidR="0018599A" w:rsidRPr="00F706A6" w:rsidRDefault="00D92354" w:rsidP="0018599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Data S</w:t>
      </w:r>
      <w:r w:rsidR="0018599A" w:rsidRPr="00F706A6">
        <w:rPr>
          <w:color w:val="000000"/>
          <w:szCs w:val="22"/>
        </w:rPr>
        <w:t>torage</w:t>
      </w:r>
      <w:r w:rsidR="006D6756">
        <w:rPr>
          <w:color w:val="000000"/>
          <w:szCs w:val="22"/>
        </w:rPr>
        <w:t xml:space="preserve"> </w:t>
      </w:r>
      <w:r w:rsidR="00D3446C">
        <w:rPr>
          <w:color w:val="000000"/>
          <w:szCs w:val="22"/>
        </w:rPr>
        <w:t xml:space="preserve">Provisioning and </w:t>
      </w:r>
      <w:r w:rsidR="006D6756">
        <w:rPr>
          <w:color w:val="000000"/>
          <w:szCs w:val="22"/>
        </w:rPr>
        <w:t>Support Services</w:t>
      </w:r>
      <w:r w:rsidR="002B63A3">
        <w:rPr>
          <w:color w:val="000000"/>
          <w:szCs w:val="22"/>
        </w:rPr>
        <w:t xml:space="preserve"> (includes hardware </w:t>
      </w:r>
      <w:r w:rsidR="002B63A3" w:rsidRPr="005F487A">
        <w:rPr>
          <w:color w:val="000000"/>
          <w:szCs w:val="22"/>
        </w:rPr>
        <w:t>and software</w:t>
      </w:r>
      <w:r w:rsidR="002B63A3">
        <w:rPr>
          <w:color w:val="000000"/>
          <w:szCs w:val="22"/>
        </w:rPr>
        <w:t>)</w:t>
      </w:r>
      <w:r w:rsidR="00571CB2">
        <w:rPr>
          <w:color w:val="000000"/>
          <w:szCs w:val="22"/>
        </w:rPr>
        <w:t>;</w:t>
      </w:r>
    </w:p>
    <w:p w14:paraId="41D21B3A" w14:textId="06D6C620" w:rsidR="00402452" w:rsidRPr="00402452" w:rsidRDefault="006D6756" w:rsidP="00402452">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 xml:space="preserve">Backup </w:t>
      </w:r>
      <w:r w:rsidR="00D3446C">
        <w:rPr>
          <w:color w:val="000000"/>
          <w:szCs w:val="22"/>
        </w:rPr>
        <w:t xml:space="preserve">Provisioning and </w:t>
      </w:r>
      <w:r w:rsidR="006065EB">
        <w:rPr>
          <w:color w:val="000000"/>
          <w:szCs w:val="22"/>
        </w:rPr>
        <w:t xml:space="preserve">Support </w:t>
      </w:r>
      <w:r>
        <w:rPr>
          <w:color w:val="000000"/>
          <w:szCs w:val="22"/>
        </w:rPr>
        <w:t>S</w:t>
      </w:r>
      <w:r w:rsidR="00762A9C" w:rsidRPr="00F706A6">
        <w:rPr>
          <w:color w:val="000000"/>
          <w:szCs w:val="22"/>
        </w:rPr>
        <w:t>ervices</w:t>
      </w:r>
      <w:r w:rsidR="002B63A3">
        <w:rPr>
          <w:color w:val="000000"/>
          <w:szCs w:val="22"/>
        </w:rPr>
        <w:t xml:space="preserve"> (includes hardware </w:t>
      </w:r>
      <w:r w:rsidR="002B63A3" w:rsidRPr="005F487A">
        <w:rPr>
          <w:color w:val="000000"/>
          <w:szCs w:val="22"/>
        </w:rPr>
        <w:t>and software</w:t>
      </w:r>
      <w:r w:rsidR="002B63A3">
        <w:rPr>
          <w:color w:val="000000"/>
          <w:szCs w:val="22"/>
        </w:rPr>
        <w:t>)</w:t>
      </w:r>
      <w:r w:rsidR="00571CB2">
        <w:rPr>
          <w:color w:val="000000"/>
          <w:szCs w:val="22"/>
        </w:rPr>
        <w:t>;</w:t>
      </w:r>
    </w:p>
    <w:p w14:paraId="5FAD292D" w14:textId="77777777" w:rsidR="006F68EA" w:rsidRDefault="006F68EA" w:rsidP="0093434B">
      <w:pPr>
        <w:pStyle w:val="ListParagraph"/>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Incident and Problem Management </w:t>
      </w:r>
    </w:p>
    <w:p w14:paraId="11117FBD" w14:textId="4FDCD1AA" w:rsidR="006F68EA" w:rsidRPr="0093434B" w:rsidRDefault="006F68EA" w:rsidP="0093434B">
      <w:pPr>
        <w:pStyle w:val="ListParagraph"/>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OEM </w:t>
      </w:r>
      <w:r w:rsidR="0093434B">
        <w:t>v</w:t>
      </w:r>
      <w:r w:rsidR="00D03BBC">
        <w:t>endor management</w:t>
      </w:r>
      <w:r>
        <w:t xml:space="preserve"> on behalf of Eskom</w:t>
      </w:r>
    </w:p>
    <w:p w14:paraId="675E27B6" w14:textId="77777777" w:rsidR="000E023B" w:rsidRPr="00F706A6" w:rsidRDefault="00301719" w:rsidP="00F706A6">
      <w:pPr>
        <w:pStyle w:val="BodyText"/>
        <w:numPr>
          <w:ilvl w:val="0"/>
          <w:numId w:val="31"/>
        </w:numPr>
        <w:rPr>
          <w:szCs w:val="22"/>
        </w:rPr>
      </w:pPr>
      <w:r>
        <w:t>Information</w:t>
      </w:r>
      <w:r w:rsidRPr="00F706A6">
        <w:rPr>
          <w:szCs w:val="22"/>
        </w:rPr>
        <w:t xml:space="preserve"> </w:t>
      </w:r>
      <w:r w:rsidR="00A96727">
        <w:rPr>
          <w:szCs w:val="22"/>
        </w:rPr>
        <w:t>Security S</w:t>
      </w:r>
      <w:r w:rsidR="000E023B" w:rsidRPr="00F706A6">
        <w:rPr>
          <w:szCs w:val="22"/>
        </w:rPr>
        <w:t>ervices</w:t>
      </w:r>
    </w:p>
    <w:p w14:paraId="222657D9" w14:textId="77777777" w:rsidR="0018599A" w:rsidRPr="00F706A6" w:rsidRDefault="00A44347" w:rsidP="0018599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Disaster R</w:t>
      </w:r>
      <w:r w:rsidR="0018599A" w:rsidRPr="00F706A6">
        <w:rPr>
          <w:color w:val="000000"/>
          <w:szCs w:val="22"/>
        </w:rPr>
        <w:t>ecovery</w:t>
      </w:r>
      <w:r>
        <w:rPr>
          <w:color w:val="000000"/>
          <w:szCs w:val="22"/>
        </w:rPr>
        <w:t xml:space="preserve"> (DR)</w:t>
      </w:r>
    </w:p>
    <w:p w14:paraId="3404D46F" w14:textId="77777777" w:rsidR="00762A9C" w:rsidRDefault="00762A9C" w:rsidP="00F36CEA">
      <w:pPr>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sidRPr="00F706A6">
        <w:rPr>
          <w:color w:val="000000"/>
          <w:szCs w:val="22"/>
        </w:rPr>
        <w:t xml:space="preserve">Supporting systems software </w:t>
      </w:r>
    </w:p>
    <w:p w14:paraId="35F069E0" w14:textId="65F201B5" w:rsidR="00D3446C" w:rsidRPr="00D3446C" w:rsidRDefault="00D3446C" w:rsidP="00842671">
      <w:pPr>
        <w:pStyle w:val="BodyText"/>
        <w:numPr>
          <w:ilvl w:val="1"/>
          <w:numId w:val="31"/>
        </w:numPr>
      </w:pPr>
      <w:r>
        <w:t>Virtua</w:t>
      </w:r>
      <w:r w:rsidR="00842671">
        <w:t>l</w:t>
      </w:r>
      <w:r w:rsidR="00E452E7">
        <w:t>isation/</w:t>
      </w:r>
      <w:r>
        <w:t>Hypervisor</w:t>
      </w:r>
      <w:r w:rsidR="00842671">
        <w:t xml:space="preserve"> software</w:t>
      </w:r>
    </w:p>
    <w:p w14:paraId="38566D6F" w14:textId="77777777" w:rsidR="000137C1" w:rsidRPr="00F706A6" w:rsidRDefault="00C06674" w:rsidP="00F36CEA">
      <w:pPr>
        <w:numPr>
          <w:ilvl w:val="1"/>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color w:val="000000"/>
          <w:szCs w:val="22"/>
        </w:rPr>
      </w:pPr>
      <w:r>
        <w:rPr>
          <w:color w:val="000000"/>
          <w:szCs w:val="22"/>
        </w:rPr>
        <w:t>Operating S</w:t>
      </w:r>
      <w:r w:rsidR="000137C1" w:rsidRPr="00F706A6">
        <w:rPr>
          <w:color w:val="000000"/>
          <w:szCs w:val="22"/>
        </w:rPr>
        <w:t>ystems</w:t>
      </w:r>
      <w:r>
        <w:rPr>
          <w:color w:val="000000"/>
          <w:szCs w:val="22"/>
        </w:rPr>
        <w:t xml:space="preserve"> (OS)</w:t>
      </w:r>
    </w:p>
    <w:p w14:paraId="66B0FD42" w14:textId="77777777" w:rsidR="0018599A" w:rsidRPr="00F706A6" w:rsidRDefault="00C06674" w:rsidP="00F706A6">
      <w:pPr>
        <w:numPr>
          <w:ilvl w:val="1"/>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szCs w:val="22"/>
        </w:rPr>
      </w:pPr>
      <w:r>
        <w:rPr>
          <w:color w:val="000000"/>
          <w:szCs w:val="22"/>
        </w:rPr>
        <w:t>Operating S</w:t>
      </w:r>
      <w:r w:rsidR="006D6756">
        <w:rPr>
          <w:color w:val="000000"/>
          <w:szCs w:val="22"/>
        </w:rPr>
        <w:t>ystems utilities</w:t>
      </w:r>
    </w:p>
    <w:p w14:paraId="2EF0C730" w14:textId="77777777" w:rsidR="00762A9C" w:rsidRPr="00F706A6" w:rsidRDefault="00762A9C" w:rsidP="00762A9C">
      <w:pPr>
        <w:spacing w:before="160"/>
        <w:rPr>
          <w:color w:val="000000"/>
          <w:szCs w:val="22"/>
        </w:rPr>
      </w:pPr>
    </w:p>
    <w:p w14:paraId="661639BA" w14:textId="77777777" w:rsidR="00762A9C" w:rsidRPr="00F706A6" w:rsidRDefault="00C97D18" w:rsidP="00762A9C">
      <w:pPr>
        <w:rPr>
          <w:color w:val="000000"/>
          <w:szCs w:val="22"/>
        </w:rPr>
      </w:pPr>
      <w:r>
        <w:rPr>
          <w:color w:val="000000"/>
          <w:szCs w:val="22"/>
        </w:rPr>
        <w:t>The</w:t>
      </w:r>
      <w:r w:rsidR="00762A9C" w:rsidRPr="00F706A6">
        <w:rPr>
          <w:color w:val="000000"/>
          <w:szCs w:val="22"/>
        </w:rPr>
        <w:t xml:space="preserve"> </w:t>
      </w:r>
      <w:r>
        <w:rPr>
          <w:color w:val="000000"/>
          <w:szCs w:val="22"/>
        </w:rPr>
        <w:t>infrastructure environments host</w:t>
      </w:r>
      <w:r w:rsidR="00762A9C" w:rsidRPr="00F706A6">
        <w:rPr>
          <w:color w:val="000000"/>
          <w:szCs w:val="22"/>
        </w:rPr>
        <w:t xml:space="preserve"> Eskom</w:t>
      </w:r>
      <w:r w:rsidR="00696F5A" w:rsidRPr="00F706A6">
        <w:rPr>
          <w:color w:val="000000"/>
          <w:szCs w:val="22"/>
        </w:rPr>
        <w:t>’</w:t>
      </w:r>
      <w:r w:rsidR="00762A9C" w:rsidRPr="00F706A6">
        <w:rPr>
          <w:color w:val="000000"/>
          <w:szCs w:val="22"/>
        </w:rPr>
        <w:t xml:space="preserve">s business applications, file/print services and other specific infrastructure-related functions (for example, Client single sign-on application). The </w:t>
      </w:r>
      <w:r w:rsidR="00804CF3">
        <w:rPr>
          <w:color w:val="000000"/>
          <w:szCs w:val="22"/>
        </w:rPr>
        <w:t>Supplier</w:t>
      </w:r>
      <w:r w:rsidR="00762A9C" w:rsidRPr="00F706A6">
        <w:rPr>
          <w:color w:val="000000"/>
          <w:szCs w:val="22"/>
        </w:rPr>
        <w:t xml:space="preserve"> may deploy additional systems </w:t>
      </w:r>
      <w:r w:rsidR="006F68EA">
        <w:rPr>
          <w:color w:val="000000"/>
          <w:szCs w:val="22"/>
        </w:rPr>
        <w:t xml:space="preserve">(need to comply with Eskom policies &amp; standards) </w:t>
      </w:r>
      <w:r w:rsidR="00762A9C" w:rsidRPr="00F706A6">
        <w:rPr>
          <w:color w:val="000000"/>
          <w:szCs w:val="22"/>
        </w:rPr>
        <w:t>to support the computing environment and to provide Eskom’s infrastructure technical support.</w:t>
      </w:r>
    </w:p>
    <w:p w14:paraId="7DB184BC" w14:textId="77777777" w:rsidR="00762A9C" w:rsidRDefault="00762A9C" w:rsidP="009714D9">
      <w:pPr>
        <w:pStyle w:val="Heading2"/>
      </w:pPr>
      <w:bookmarkStart w:id="5" w:name="_Ref491002780"/>
      <w:bookmarkStart w:id="6" w:name="_Toc79666378"/>
      <w:r>
        <w:t>Environments in Scope</w:t>
      </w:r>
      <w:bookmarkEnd w:id="5"/>
      <w:bookmarkEnd w:id="6"/>
    </w:p>
    <w:p w14:paraId="1E3E1D48" w14:textId="77777777" w:rsidR="00762A9C" w:rsidRPr="00F706A6" w:rsidRDefault="00762A9C" w:rsidP="00762A9C">
      <w:pPr>
        <w:rPr>
          <w:szCs w:val="22"/>
        </w:rPr>
      </w:pPr>
      <w:r w:rsidRPr="00F706A6">
        <w:rPr>
          <w:szCs w:val="22"/>
        </w:rPr>
        <w:t xml:space="preserve">The environments in the scope of this RFP are defined as follows: </w:t>
      </w:r>
    </w:p>
    <w:p w14:paraId="4FF605BB" w14:textId="0E3565BB" w:rsidR="00762A9C" w:rsidRPr="00F706A6" w:rsidRDefault="00261379" w:rsidP="00F36CEA">
      <w:pPr>
        <w:numPr>
          <w:ilvl w:val="0"/>
          <w:numId w:val="3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rPr>
          <w:szCs w:val="22"/>
        </w:rPr>
      </w:pPr>
      <w:r>
        <w:rPr>
          <w:szCs w:val="22"/>
        </w:rPr>
        <w:t>Current Eskom owned infrastructure e</w:t>
      </w:r>
      <w:r w:rsidR="00B50A42" w:rsidRPr="00F706A6">
        <w:rPr>
          <w:szCs w:val="22"/>
        </w:rPr>
        <w:t>nvironment: Eskom’s</w:t>
      </w:r>
      <w:r w:rsidR="00762A9C" w:rsidRPr="00F706A6">
        <w:rPr>
          <w:szCs w:val="22"/>
        </w:rPr>
        <w:t xml:space="preserve"> currently allocated an</w:t>
      </w:r>
      <w:r w:rsidR="00301CB2">
        <w:rPr>
          <w:szCs w:val="22"/>
        </w:rPr>
        <w:t>d utilized computing resources On-P</w:t>
      </w:r>
      <w:r w:rsidR="00762A9C" w:rsidRPr="00F706A6">
        <w:rPr>
          <w:szCs w:val="22"/>
        </w:rPr>
        <w:t>remise</w:t>
      </w:r>
      <w:r w:rsidR="007913E6" w:rsidRPr="00F706A6">
        <w:rPr>
          <w:szCs w:val="22"/>
        </w:rPr>
        <w:t>, including any associated disaster recovery environments, as per Eskom’s specification.</w:t>
      </w:r>
      <w:r w:rsidR="00762A9C" w:rsidRPr="00F706A6">
        <w:rPr>
          <w:szCs w:val="22"/>
        </w:rPr>
        <w:t xml:space="preserve"> This </w:t>
      </w:r>
      <w:r w:rsidR="00D70054">
        <w:rPr>
          <w:szCs w:val="22"/>
        </w:rPr>
        <w:t xml:space="preserve">includes servers, storage and backups and </w:t>
      </w:r>
      <w:r w:rsidR="00762A9C" w:rsidRPr="00F706A6">
        <w:rPr>
          <w:szCs w:val="22"/>
        </w:rPr>
        <w:t xml:space="preserve">encompasses both physical and virtualized environments. </w:t>
      </w:r>
      <w:r w:rsidR="00E86462" w:rsidRPr="0071735A">
        <w:rPr>
          <w:szCs w:val="22"/>
        </w:rPr>
        <w:t xml:space="preserve">The Supplier </w:t>
      </w:r>
      <w:r w:rsidR="00D70054" w:rsidRPr="0071735A">
        <w:rPr>
          <w:szCs w:val="22"/>
        </w:rPr>
        <w:t>must</w:t>
      </w:r>
      <w:r w:rsidR="007126C8" w:rsidRPr="0071735A">
        <w:rPr>
          <w:szCs w:val="22"/>
        </w:rPr>
        <w:t xml:space="preserve"> </w:t>
      </w:r>
      <w:r w:rsidR="00A22A68">
        <w:rPr>
          <w:szCs w:val="22"/>
        </w:rPr>
        <w:t xml:space="preserve">provide </w:t>
      </w:r>
      <w:r w:rsidR="00A22A68">
        <w:lastRenderedPageBreak/>
        <w:t xml:space="preserve">locally based server, storage and backup support services </w:t>
      </w:r>
      <w:r w:rsidR="00A22A68">
        <w:rPr>
          <w:szCs w:val="22"/>
        </w:rPr>
        <w:t xml:space="preserve">for these environments. </w:t>
      </w:r>
      <w:r w:rsidR="0018669D">
        <w:rPr>
          <w:szCs w:val="22"/>
        </w:rPr>
        <w:t>These</w:t>
      </w:r>
      <w:r w:rsidR="00762A9C" w:rsidRPr="00F706A6">
        <w:rPr>
          <w:szCs w:val="22"/>
        </w:rPr>
        <w:t xml:space="preserve"> environment</w:t>
      </w:r>
      <w:r w:rsidR="0018669D">
        <w:rPr>
          <w:szCs w:val="22"/>
        </w:rPr>
        <w:t>s</w:t>
      </w:r>
      <w:r w:rsidR="00762A9C" w:rsidRPr="00F706A6">
        <w:rPr>
          <w:szCs w:val="22"/>
        </w:rPr>
        <w:t xml:space="preserve"> </w:t>
      </w:r>
      <w:r w:rsidR="0018669D">
        <w:rPr>
          <w:szCs w:val="22"/>
        </w:rPr>
        <w:t>are</w:t>
      </w:r>
      <w:r w:rsidR="00762A9C" w:rsidRPr="00F706A6">
        <w:rPr>
          <w:szCs w:val="22"/>
        </w:rPr>
        <w:t xml:space="preserve"> described </w:t>
      </w:r>
      <w:r w:rsidR="00983F93" w:rsidRPr="00F706A6">
        <w:rPr>
          <w:szCs w:val="22"/>
        </w:rPr>
        <w:t xml:space="preserve">Appendix </w:t>
      </w:r>
      <w:r w:rsidR="00BD1D96" w:rsidRPr="00F706A6">
        <w:rPr>
          <w:szCs w:val="22"/>
        </w:rPr>
        <w:t xml:space="preserve">A </w:t>
      </w:r>
    </w:p>
    <w:p w14:paraId="2C46C814" w14:textId="77777777" w:rsidR="009714D9" w:rsidRPr="009714D9" w:rsidRDefault="009714D9" w:rsidP="009714D9">
      <w:pPr>
        <w:pStyle w:val="Caption"/>
      </w:pPr>
    </w:p>
    <w:p w14:paraId="32766562" w14:textId="77777777" w:rsidR="00B54FCE" w:rsidRDefault="00B54FCE" w:rsidP="00762A9C"/>
    <w:p w14:paraId="031C2A56" w14:textId="77777777" w:rsidR="00762A9C" w:rsidRDefault="00762A9C" w:rsidP="00762A9C">
      <w:r>
        <w:t xml:space="preserve">The above-mentioned </w:t>
      </w:r>
      <w:r w:rsidRPr="00755B7C">
        <w:t xml:space="preserve">environments </w:t>
      </w:r>
      <w:r w:rsidR="00A22A68">
        <w:t>are</w:t>
      </w:r>
      <w:r w:rsidR="00017494" w:rsidRPr="00755B7C">
        <w:t xml:space="preserve"> hosted within the borders of South Africa and</w:t>
      </w:r>
      <w:r w:rsidR="00017494">
        <w:t xml:space="preserve"> </w:t>
      </w:r>
      <w:r>
        <w:t xml:space="preserve">conform to </w:t>
      </w:r>
      <w:r w:rsidR="00FA0C38">
        <w:t xml:space="preserve">Eskom’s </w:t>
      </w:r>
      <w:r>
        <w:t xml:space="preserve">technology standards as defined in </w:t>
      </w:r>
      <w:r>
        <w:fldChar w:fldCharType="begin"/>
      </w:r>
      <w:r>
        <w:instrText xml:space="preserve"> REF _Ref491002665 \h </w:instrText>
      </w:r>
      <w:r>
        <w:fldChar w:fldCharType="separate"/>
      </w:r>
      <w:r w:rsidR="006F68EA" w:rsidRPr="00A32A50">
        <w:t xml:space="preserve">Table </w:t>
      </w:r>
      <w:r w:rsidR="006F68EA">
        <w:rPr>
          <w:noProof/>
        </w:rPr>
        <w:t>1</w:t>
      </w:r>
      <w:r w:rsidR="006F68EA" w:rsidRPr="00A32A50">
        <w:t>: Infrastructure Technology Standards</w:t>
      </w:r>
      <w:r>
        <w:fldChar w:fldCharType="end"/>
      </w:r>
    </w:p>
    <w:p w14:paraId="6A90CE87" w14:textId="77777777" w:rsidR="00962E28" w:rsidRPr="00962E28" w:rsidRDefault="00962E28" w:rsidP="00962E28">
      <w:pPr>
        <w:pStyle w:val="BodyText"/>
      </w:pPr>
    </w:p>
    <w:p w14:paraId="57CF965F" w14:textId="6EA89A4A" w:rsidR="00A7054A" w:rsidRPr="00612A14" w:rsidRDefault="00962E28" w:rsidP="00612A14">
      <w:pPr>
        <w:pStyle w:val="BodyText"/>
        <w:jc w:val="center"/>
        <w:rPr>
          <w:b/>
        </w:rPr>
      </w:pPr>
      <w:bookmarkStart w:id="7" w:name="_Ref491002665"/>
      <w:r w:rsidRPr="00612A14">
        <w:rPr>
          <w:b/>
        </w:rPr>
        <w:t xml:space="preserve">Table </w:t>
      </w:r>
      <w:r w:rsidR="006F68EA" w:rsidRPr="00612A14">
        <w:rPr>
          <w:b/>
          <w:noProof/>
        </w:rPr>
        <w:fldChar w:fldCharType="begin"/>
      </w:r>
      <w:r w:rsidR="006F68EA" w:rsidRPr="00612A14">
        <w:rPr>
          <w:b/>
          <w:noProof/>
        </w:rPr>
        <w:instrText xml:space="preserve"> SEQ Table \* ARABIC </w:instrText>
      </w:r>
      <w:r w:rsidR="006F68EA" w:rsidRPr="00612A14">
        <w:rPr>
          <w:b/>
          <w:noProof/>
        </w:rPr>
        <w:fldChar w:fldCharType="separate"/>
      </w:r>
      <w:r w:rsidR="006F68EA" w:rsidRPr="00612A14">
        <w:rPr>
          <w:b/>
          <w:noProof/>
        </w:rPr>
        <w:t>1</w:t>
      </w:r>
      <w:r w:rsidR="006F68EA" w:rsidRPr="00612A14">
        <w:rPr>
          <w:b/>
          <w:noProof/>
        </w:rPr>
        <w:fldChar w:fldCharType="end"/>
      </w:r>
      <w:r w:rsidRPr="00612A14">
        <w:rPr>
          <w:b/>
        </w:rPr>
        <w:t>: Infrastructure Technology Standards</w:t>
      </w:r>
      <w:bookmarkEnd w:id="7"/>
    </w:p>
    <w:tbl>
      <w:tblPr>
        <w:tblStyle w:val="TableGrid"/>
        <w:tblW w:w="0" w:type="auto"/>
        <w:tblLook w:val="04A0" w:firstRow="1" w:lastRow="0" w:firstColumn="1" w:lastColumn="0" w:noHBand="0" w:noVBand="1"/>
      </w:tblPr>
      <w:tblGrid>
        <w:gridCol w:w="2015"/>
        <w:gridCol w:w="2264"/>
        <w:gridCol w:w="2048"/>
        <w:gridCol w:w="2003"/>
        <w:gridCol w:w="1524"/>
      </w:tblGrid>
      <w:tr w:rsidR="00612A14" w14:paraId="3668B7D9" w14:textId="26A7BDA6" w:rsidTr="00612A14">
        <w:tc>
          <w:tcPr>
            <w:tcW w:w="2015" w:type="dxa"/>
            <w:vAlign w:val="center"/>
          </w:tcPr>
          <w:p w14:paraId="51C8AE46" w14:textId="77777777" w:rsidR="00612A14" w:rsidRDefault="00612A14" w:rsidP="006F68EA">
            <w:pPr>
              <w:pStyle w:val="BodyText"/>
            </w:pPr>
            <w:r w:rsidRPr="003A29B2">
              <w:rPr>
                <w:b/>
                <w:sz w:val="20"/>
              </w:rPr>
              <w:t>CPU Architecture</w:t>
            </w:r>
          </w:p>
        </w:tc>
        <w:tc>
          <w:tcPr>
            <w:tcW w:w="2264" w:type="dxa"/>
            <w:vAlign w:val="center"/>
          </w:tcPr>
          <w:p w14:paraId="1AD2A59F" w14:textId="77777777" w:rsidR="00612A14" w:rsidRDefault="00612A14" w:rsidP="006F68EA">
            <w:pPr>
              <w:pStyle w:val="BodyText"/>
            </w:pPr>
            <w:r w:rsidRPr="003A29B2">
              <w:rPr>
                <w:b/>
                <w:sz w:val="20"/>
              </w:rPr>
              <w:t>Operating Systems</w:t>
            </w:r>
          </w:p>
        </w:tc>
        <w:tc>
          <w:tcPr>
            <w:tcW w:w="2048" w:type="dxa"/>
            <w:vAlign w:val="center"/>
          </w:tcPr>
          <w:p w14:paraId="1E2897B6" w14:textId="77777777" w:rsidR="00612A14" w:rsidRDefault="00612A14" w:rsidP="006F68EA">
            <w:pPr>
              <w:pStyle w:val="BodyText"/>
            </w:pPr>
            <w:r w:rsidRPr="003A29B2">
              <w:rPr>
                <w:b/>
                <w:sz w:val="20"/>
              </w:rPr>
              <w:t>Virtualization</w:t>
            </w:r>
          </w:p>
        </w:tc>
        <w:tc>
          <w:tcPr>
            <w:tcW w:w="2003" w:type="dxa"/>
            <w:vAlign w:val="center"/>
          </w:tcPr>
          <w:p w14:paraId="1650D785" w14:textId="77777777" w:rsidR="00612A14" w:rsidRDefault="00612A14" w:rsidP="006F68EA">
            <w:pPr>
              <w:pStyle w:val="BodyText"/>
            </w:pPr>
            <w:r w:rsidRPr="003A29B2">
              <w:rPr>
                <w:b/>
                <w:sz w:val="20"/>
              </w:rPr>
              <w:t>Storage</w:t>
            </w:r>
          </w:p>
        </w:tc>
        <w:tc>
          <w:tcPr>
            <w:tcW w:w="1524" w:type="dxa"/>
          </w:tcPr>
          <w:p w14:paraId="0C235EE0" w14:textId="6FD437C3" w:rsidR="00612A14" w:rsidRPr="003A29B2" w:rsidRDefault="00612A14" w:rsidP="006F68EA">
            <w:pPr>
              <w:pStyle w:val="BodyText"/>
              <w:rPr>
                <w:b/>
                <w:sz w:val="20"/>
              </w:rPr>
            </w:pPr>
            <w:r>
              <w:rPr>
                <w:b/>
                <w:sz w:val="20"/>
              </w:rPr>
              <w:t>Backups</w:t>
            </w:r>
          </w:p>
        </w:tc>
      </w:tr>
      <w:tr w:rsidR="00612A14" w14:paraId="14F49A99" w14:textId="43FB7B7C" w:rsidTr="00612A14">
        <w:tc>
          <w:tcPr>
            <w:tcW w:w="2015" w:type="dxa"/>
          </w:tcPr>
          <w:p w14:paraId="6A61D1F4" w14:textId="77777777" w:rsidR="00612A14" w:rsidRDefault="00612A14" w:rsidP="006F68EA">
            <w:pPr>
              <w:pStyle w:val="BodyText"/>
              <w:rPr>
                <w:sz w:val="20"/>
              </w:rPr>
            </w:pPr>
            <w:r w:rsidRPr="003A29B2">
              <w:rPr>
                <w:sz w:val="20"/>
              </w:rPr>
              <w:t>X86</w:t>
            </w:r>
          </w:p>
          <w:p w14:paraId="45C05A7A" w14:textId="77777777" w:rsidR="00612A14" w:rsidRDefault="00612A14" w:rsidP="006F68EA">
            <w:pPr>
              <w:pStyle w:val="BodyText"/>
            </w:pPr>
            <w:r w:rsidRPr="003A29B2">
              <w:rPr>
                <w:sz w:val="20"/>
              </w:rPr>
              <w:t>Non X86(RISC)</w:t>
            </w:r>
          </w:p>
        </w:tc>
        <w:tc>
          <w:tcPr>
            <w:tcW w:w="2264" w:type="dxa"/>
          </w:tcPr>
          <w:p w14:paraId="7F5BD62E" w14:textId="77777777" w:rsidR="00612A14" w:rsidRDefault="00612A14" w:rsidP="006F68EA">
            <w:pPr>
              <w:pStyle w:val="BodyText"/>
              <w:rPr>
                <w:sz w:val="20"/>
              </w:rPr>
            </w:pPr>
            <w:r w:rsidRPr="003A29B2">
              <w:rPr>
                <w:sz w:val="20"/>
              </w:rPr>
              <w:t>Windows Server</w:t>
            </w:r>
          </w:p>
          <w:p w14:paraId="01349714" w14:textId="77777777" w:rsidR="00612A14" w:rsidRPr="0093434B" w:rsidRDefault="00612A14" w:rsidP="0093434B">
            <w:pPr>
              <w:spacing w:after="0"/>
              <w:jc w:val="left"/>
              <w:rPr>
                <w:sz w:val="20"/>
                <w:szCs w:val="20"/>
                <w:u w:val="single"/>
              </w:rPr>
            </w:pPr>
            <w:r w:rsidRPr="00E26596">
              <w:rPr>
                <w:sz w:val="20"/>
                <w:szCs w:val="20"/>
                <w:u w:val="single"/>
              </w:rPr>
              <w:t>LINUX</w:t>
            </w:r>
          </w:p>
          <w:p w14:paraId="59949130" w14:textId="77777777" w:rsidR="00612A14" w:rsidRPr="003A29B2" w:rsidRDefault="00612A14" w:rsidP="0093434B">
            <w:pPr>
              <w:pStyle w:val="ListParagraph"/>
              <w:numPr>
                <w:ilvl w:val="1"/>
                <w:numId w:val="58"/>
              </w:numPr>
              <w:spacing w:after="0"/>
              <w:jc w:val="left"/>
              <w:rPr>
                <w:sz w:val="20"/>
                <w:szCs w:val="20"/>
              </w:rPr>
            </w:pPr>
            <w:r>
              <w:rPr>
                <w:sz w:val="20"/>
                <w:szCs w:val="20"/>
              </w:rPr>
              <w:t>SUSE</w:t>
            </w:r>
          </w:p>
          <w:p w14:paraId="3392BDC0" w14:textId="77777777" w:rsidR="00612A14" w:rsidRPr="0093434B" w:rsidRDefault="00612A14" w:rsidP="0093434B">
            <w:pPr>
              <w:pStyle w:val="ListParagraph"/>
              <w:numPr>
                <w:ilvl w:val="1"/>
                <w:numId w:val="58"/>
              </w:numPr>
              <w:spacing w:after="0"/>
              <w:jc w:val="left"/>
            </w:pPr>
            <w:r>
              <w:rPr>
                <w:sz w:val="20"/>
                <w:szCs w:val="20"/>
              </w:rPr>
              <w:t>Red Hat</w:t>
            </w:r>
          </w:p>
          <w:p w14:paraId="1F862F7E" w14:textId="77777777" w:rsidR="00612A14" w:rsidRPr="0093434B" w:rsidRDefault="00612A14" w:rsidP="0093434B">
            <w:pPr>
              <w:pStyle w:val="ListParagraph"/>
              <w:numPr>
                <w:ilvl w:val="1"/>
                <w:numId w:val="58"/>
              </w:numPr>
              <w:spacing w:after="0"/>
              <w:jc w:val="left"/>
            </w:pPr>
            <w:r>
              <w:rPr>
                <w:sz w:val="20"/>
                <w:szCs w:val="20"/>
              </w:rPr>
              <w:t>Oracle-Linux</w:t>
            </w:r>
          </w:p>
          <w:p w14:paraId="79D8A5D9" w14:textId="77777777" w:rsidR="00612A14" w:rsidRDefault="00612A14" w:rsidP="0093434B">
            <w:pPr>
              <w:spacing w:after="0"/>
              <w:jc w:val="left"/>
            </w:pPr>
            <w:r>
              <w:t>UNIX</w:t>
            </w:r>
          </w:p>
          <w:p w14:paraId="075F7510" w14:textId="77777777" w:rsidR="00612A14" w:rsidRPr="003A29B2" w:rsidRDefault="00612A14" w:rsidP="0093434B">
            <w:pPr>
              <w:pStyle w:val="ListParagraph"/>
              <w:numPr>
                <w:ilvl w:val="1"/>
                <w:numId w:val="58"/>
              </w:numPr>
              <w:spacing w:after="0"/>
              <w:jc w:val="left"/>
              <w:rPr>
                <w:sz w:val="20"/>
                <w:szCs w:val="20"/>
              </w:rPr>
            </w:pPr>
            <w:r>
              <w:rPr>
                <w:sz w:val="20"/>
                <w:szCs w:val="20"/>
              </w:rPr>
              <w:t>AIX</w:t>
            </w:r>
          </w:p>
          <w:p w14:paraId="741AAAC5" w14:textId="77777777" w:rsidR="00612A14" w:rsidRPr="0093434B" w:rsidRDefault="00612A14" w:rsidP="0093434B">
            <w:pPr>
              <w:pStyle w:val="ListParagraph"/>
              <w:numPr>
                <w:ilvl w:val="1"/>
                <w:numId w:val="58"/>
              </w:numPr>
              <w:spacing w:after="0"/>
              <w:jc w:val="left"/>
            </w:pPr>
            <w:r>
              <w:rPr>
                <w:sz w:val="20"/>
                <w:szCs w:val="20"/>
              </w:rPr>
              <w:t>Solaris</w:t>
            </w:r>
          </w:p>
          <w:p w14:paraId="3E163E1A" w14:textId="77777777" w:rsidR="00612A14" w:rsidRPr="00E26596" w:rsidRDefault="00612A14" w:rsidP="0093434B">
            <w:pPr>
              <w:pStyle w:val="ListParagraph"/>
              <w:numPr>
                <w:ilvl w:val="1"/>
                <w:numId w:val="58"/>
              </w:numPr>
              <w:spacing w:after="0"/>
              <w:jc w:val="left"/>
            </w:pPr>
            <w:r>
              <w:rPr>
                <w:sz w:val="20"/>
                <w:szCs w:val="20"/>
              </w:rPr>
              <w:t>HP-UX</w:t>
            </w:r>
          </w:p>
        </w:tc>
        <w:tc>
          <w:tcPr>
            <w:tcW w:w="2048" w:type="dxa"/>
          </w:tcPr>
          <w:p w14:paraId="76595311" w14:textId="77777777" w:rsidR="00612A14" w:rsidRDefault="00612A14" w:rsidP="006F68EA">
            <w:pPr>
              <w:pStyle w:val="BodyText"/>
            </w:pPr>
            <w:r>
              <w:t>VMware</w:t>
            </w:r>
          </w:p>
          <w:p w14:paraId="5BD4BB65" w14:textId="6EE17F74" w:rsidR="00612A14" w:rsidRDefault="00612A14" w:rsidP="006F68EA">
            <w:pPr>
              <w:pStyle w:val="BodyText"/>
            </w:pPr>
            <w:r>
              <w:t>Orac</w:t>
            </w:r>
            <w:r w:rsidR="00484E0C">
              <w:t>l</w:t>
            </w:r>
            <w:r>
              <w:t>e Virtual Machine Manager</w:t>
            </w:r>
          </w:p>
          <w:p w14:paraId="0B25F43A" w14:textId="77777777" w:rsidR="00612A14" w:rsidRDefault="00612A14" w:rsidP="006F68EA">
            <w:pPr>
              <w:pStyle w:val="BodyText"/>
            </w:pPr>
            <w:proofErr w:type="spellStart"/>
            <w:r>
              <w:t>PowerVM</w:t>
            </w:r>
            <w:proofErr w:type="spellEnd"/>
          </w:p>
          <w:p w14:paraId="4A170313" w14:textId="77777777" w:rsidR="00612A14" w:rsidRDefault="00612A14" w:rsidP="006F68EA">
            <w:pPr>
              <w:pStyle w:val="BodyText"/>
            </w:pPr>
            <w:proofErr w:type="spellStart"/>
            <w:r>
              <w:t>HyperV</w:t>
            </w:r>
            <w:proofErr w:type="spellEnd"/>
          </w:p>
        </w:tc>
        <w:tc>
          <w:tcPr>
            <w:tcW w:w="2003" w:type="dxa"/>
          </w:tcPr>
          <w:p w14:paraId="6FDDDDF8" w14:textId="77777777" w:rsidR="00612A14" w:rsidRDefault="00612A14" w:rsidP="006F68EA">
            <w:pPr>
              <w:pStyle w:val="BodyText"/>
            </w:pPr>
            <w:r>
              <w:t>Tier 0 (All Flash)</w:t>
            </w:r>
          </w:p>
          <w:p w14:paraId="2D996CC7" w14:textId="77777777" w:rsidR="00612A14" w:rsidRDefault="00612A14" w:rsidP="006F68EA">
            <w:pPr>
              <w:pStyle w:val="BodyText"/>
            </w:pPr>
            <w:r>
              <w:t>Tier 1 (Enterprise)</w:t>
            </w:r>
          </w:p>
          <w:p w14:paraId="71EEE788" w14:textId="77777777" w:rsidR="00612A14" w:rsidRDefault="00612A14" w:rsidP="006F68EA">
            <w:pPr>
              <w:pStyle w:val="BodyText"/>
            </w:pPr>
            <w:r>
              <w:t xml:space="preserve">Tier 2 (Auto </w:t>
            </w:r>
            <w:proofErr w:type="spellStart"/>
            <w:r>
              <w:t>Tiering</w:t>
            </w:r>
            <w:proofErr w:type="spellEnd"/>
            <w:r>
              <w:t>)</w:t>
            </w:r>
          </w:p>
          <w:p w14:paraId="7535330E" w14:textId="77777777" w:rsidR="00612A14" w:rsidRDefault="00612A14" w:rsidP="006F68EA">
            <w:pPr>
              <w:pStyle w:val="BodyText"/>
            </w:pPr>
            <w:r>
              <w:t>Tier 3 (</w:t>
            </w:r>
            <w:proofErr w:type="spellStart"/>
            <w:r>
              <w:t>Nearline</w:t>
            </w:r>
            <w:proofErr w:type="spellEnd"/>
            <w:r>
              <w:t>)</w:t>
            </w:r>
          </w:p>
        </w:tc>
        <w:tc>
          <w:tcPr>
            <w:tcW w:w="1524" w:type="dxa"/>
          </w:tcPr>
          <w:p w14:paraId="404F0497" w14:textId="77777777" w:rsidR="00612A14" w:rsidRDefault="00612A14" w:rsidP="006F68EA">
            <w:pPr>
              <w:pStyle w:val="BodyText"/>
            </w:pPr>
            <w:proofErr w:type="spellStart"/>
            <w:r>
              <w:t>Netbackup</w:t>
            </w:r>
            <w:proofErr w:type="spellEnd"/>
          </w:p>
          <w:p w14:paraId="326FFE0E" w14:textId="77777777" w:rsidR="00612A14" w:rsidRDefault="00612A14" w:rsidP="006F68EA">
            <w:pPr>
              <w:pStyle w:val="BodyText"/>
            </w:pPr>
            <w:r>
              <w:t>Spectrum Protect</w:t>
            </w:r>
          </w:p>
          <w:p w14:paraId="21BD2229" w14:textId="3B6C2EDF" w:rsidR="00612A14" w:rsidRDefault="00612A14" w:rsidP="006F68EA">
            <w:pPr>
              <w:pStyle w:val="BodyText"/>
            </w:pPr>
          </w:p>
        </w:tc>
      </w:tr>
    </w:tbl>
    <w:p w14:paraId="06DB9276" w14:textId="0D7239D4" w:rsidR="006F68EA" w:rsidRDefault="006F68EA" w:rsidP="00762A9C">
      <w:pPr>
        <w:pStyle w:val="BodyText"/>
      </w:pPr>
    </w:p>
    <w:p w14:paraId="308E7928" w14:textId="77777777" w:rsidR="009B7690" w:rsidRDefault="0024741A" w:rsidP="009B7690">
      <w:pPr>
        <w:pStyle w:val="Heading2"/>
      </w:pPr>
      <w:bookmarkStart w:id="8" w:name="_Toc79666379"/>
      <w:r>
        <w:t>Services</w:t>
      </w:r>
      <w:r w:rsidR="009B7690">
        <w:t xml:space="preserve"> in Scope</w:t>
      </w:r>
      <w:bookmarkEnd w:id="8"/>
    </w:p>
    <w:p w14:paraId="64CAC786" w14:textId="77777777" w:rsidR="00762A9C" w:rsidRDefault="00762A9C" w:rsidP="00762A9C">
      <w:r>
        <w:t>The following services are required to be p</w:t>
      </w:r>
      <w:r w:rsidR="00804CF3">
        <w:t>rovided by the Supplier</w:t>
      </w:r>
      <w:r>
        <w:t>:</w:t>
      </w:r>
    </w:p>
    <w:p w14:paraId="52555145" w14:textId="77777777" w:rsidR="0001693D" w:rsidRDefault="0001693D" w:rsidP="0001693D">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Provisioning of IT Infrastructure to cater for Eskom user demands</w:t>
      </w:r>
    </w:p>
    <w:p w14:paraId="2E1BABFE" w14:textId="4DE92F0B" w:rsidR="00B50A42" w:rsidRDefault="00762A9C" w:rsidP="00E955E9">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Infrastructure management, support and maintenanc</w:t>
      </w:r>
      <w:r w:rsidR="003404B0">
        <w:t>e of the</w:t>
      </w:r>
      <w:r w:rsidR="00FD05C7">
        <w:t xml:space="preserve"> environments in scope</w:t>
      </w:r>
      <w:r w:rsidR="00FD05C7" w:rsidDel="00FD05C7">
        <w:t xml:space="preserve"> </w:t>
      </w:r>
    </w:p>
    <w:p w14:paraId="76A206A3" w14:textId="3459F685" w:rsidR="00762A9C" w:rsidRPr="00DF0F15" w:rsidRDefault="00762A9C"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rsidRPr="00DF0F15">
        <w:t>Backup</w:t>
      </w:r>
      <w:r w:rsidR="00B50A42" w:rsidRPr="00DF0F15">
        <w:t xml:space="preserve"> and storage</w:t>
      </w:r>
      <w:r w:rsidRPr="00DF0F15">
        <w:t xml:space="preserve"> services</w:t>
      </w:r>
      <w:r w:rsidR="005F487A" w:rsidRPr="00DF0F15">
        <w:t xml:space="preserve"> </w:t>
      </w:r>
    </w:p>
    <w:p w14:paraId="33F9F7F8" w14:textId="77777777" w:rsidR="00BB7C7A" w:rsidRDefault="00E26596" w:rsidP="00F30B0F">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rsidRPr="00DF0F15">
        <w:t xml:space="preserve">Assist with troubleshooting of </w:t>
      </w:r>
      <w:r w:rsidR="003404B0" w:rsidRPr="00DF0F15">
        <w:t>Networ</w:t>
      </w:r>
      <w:r w:rsidR="00B02EA5" w:rsidRPr="00DF0F15">
        <w:t>k s</w:t>
      </w:r>
      <w:r w:rsidR="003404B0" w:rsidRPr="00DF0F15">
        <w:t>ervices</w:t>
      </w:r>
      <w:r w:rsidR="0093434B" w:rsidRPr="00DF0F15">
        <w:t xml:space="preserve"> </w:t>
      </w:r>
      <w:r w:rsidR="00664691" w:rsidRPr="00DF0F15">
        <w:t>as well as new installation requirements</w:t>
      </w:r>
      <w:r w:rsidR="00EB347F" w:rsidRPr="00DF0F15">
        <w:t xml:space="preserve"> </w:t>
      </w:r>
    </w:p>
    <w:p w14:paraId="42577754" w14:textId="19DB2DCE" w:rsidR="0001693D" w:rsidRPr="00DF0F15" w:rsidRDefault="002620B4" w:rsidP="00F30B0F">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V</w:t>
      </w:r>
      <w:r w:rsidR="00A0124B">
        <w:t>irtua</w:t>
      </w:r>
      <w:r w:rsidR="00842671">
        <w:t>l server</w:t>
      </w:r>
      <w:r>
        <w:t xml:space="preserve"> and </w:t>
      </w:r>
      <w:r w:rsidR="007C2F15">
        <w:t>Operating S</w:t>
      </w:r>
      <w:r w:rsidR="00F36515" w:rsidRPr="00DF0F15">
        <w:t>ystem provisioning and support. (Including utilities and schedulers)</w:t>
      </w:r>
    </w:p>
    <w:p w14:paraId="30899A59" w14:textId="77777777" w:rsidR="00F36515" w:rsidRDefault="0001693D"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Incident and Problem Management</w:t>
      </w:r>
      <w:r w:rsidR="00F36515">
        <w:t xml:space="preserve">  </w:t>
      </w:r>
    </w:p>
    <w:p w14:paraId="29F31117" w14:textId="77777777" w:rsidR="00E26596" w:rsidRDefault="00B92DCC" w:rsidP="00E26596">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Disaster Recovery services</w:t>
      </w:r>
    </w:p>
    <w:p w14:paraId="6CE36124" w14:textId="77777777" w:rsidR="005A061B" w:rsidRDefault="00301719"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 xml:space="preserve">Information </w:t>
      </w:r>
      <w:r w:rsidR="00EB7411">
        <w:t>S</w:t>
      </w:r>
      <w:r w:rsidR="005A061B">
        <w:t>ecurity services</w:t>
      </w:r>
    </w:p>
    <w:p w14:paraId="219F53F6" w14:textId="41A1ED69" w:rsidR="00C70C6B" w:rsidRDefault="00C70C6B"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Mon</w:t>
      </w:r>
      <w:r w:rsidR="00B26C16">
        <w:t>i</w:t>
      </w:r>
      <w:r>
        <w:t>toring</w:t>
      </w:r>
    </w:p>
    <w:p w14:paraId="6A128E59" w14:textId="1E3A1C42" w:rsidR="00E26596" w:rsidRDefault="00E26596" w:rsidP="00D46024">
      <w:pPr>
        <w:pStyle w:val="ListParagraph"/>
        <w:numPr>
          <w:ilvl w:val="0"/>
          <w:numId w:val="3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contextualSpacing w:val="0"/>
        <w:jc w:val="left"/>
      </w:pPr>
      <w:r>
        <w:t>Reporting</w:t>
      </w:r>
    </w:p>
    <w:p w14:paraId="64EBD84D" w14:textId="77777777" w:rsidR="00762A9C" w:rsidRDefault="0031088D" w:rsidP="0031088D">
      <w:pPr>
        <w:pStyle w:val="Heading2"/>
      </w:pPr>
      <w:bookmarkStart w:id="9" w:name="_Toc79666380"/>
      <w:r>
        <w:lastRenderedPageBreak/>
        <w:t>Service Objectives</w:t>
      </w:r>
      <w:bookmarkEnd w:id="9"/>
      <w:r>
        <w:t xml:space="preserve"> </w:t>
      </w:r>
    </w:p>
    <w:p w14:paraId="46D5F85C" w14:textId="77777777" w:rsidR="0031088D" w:rsidRPr="00F706A6" w:rsidRDefault="0031088D" w:rsidP="0031088D">
      <w:pPr>
        <w:rPr>
          <w:szCs w:val="22"/>
        </w:rPr>
      </w:pPr>
      <w:r w:rsidRPr="00F706A6">
        <w:rPr>
          <w:szCs w:val="22"/>
        </w:rPr>
        <w:t xml:space="preserve">The following are the key high-level service objectives </w:t>
      </w:r>
      <w:r w:rsidR="007F46DB" w:rsidRPr="00F706A6">
        <w:rPr>
          <w:szCs w:val="22"/>
        </w:rPr>
        <w:t>Eskom</w:t>
      </w:r>
      <w:r w:rsidRPr="00F706A6">
        <w:rPr>
          <w:szCs w:val="22"/>
        </w:rPr>
        <w:t xml:space="preserve"> expects to a</w:t>
      </w:r>
      <w:r w:rsidR="00154C3A">
        <w:rPr>
          <w:szCs w:val="22"/>
        </w:rPr>
        <w:t>chieve through outsourced managed</w:t>
      </w:r>
      <w:r w:rsidRPr="00F706A6">
        <w:rPr>
          <w:szCs w:val="22"/>
        </w:rPr>
        <w:t xml:space="preserve"> services in this SOW:</w:t>
      </w:r>
    </w:p>
    <w:p w14:paraId="19A5BAF7" w14:textId="77777777" w:rsidR="0031088D" w:rsidRPr="00F706A6" w:rsidRDefault="00702ABE" w:rsidP="00D46024">
      <w:pPr>
        <w:pStyle w:val="bullet10"/>
        <w:numPr>
          <w:ilvl w:val="0"/>
          <w:numId w:val="35"/>
        </w:numPr>
      </w:pPr>
      <w:r w:rsidRPr="00F706A6">
        <w:t>Meet Eskom’s</w:t>
      </w:r>
      <w:r w:rsidR="0031088D" w:rsidRPr="00F706A6">
        <w:t xml:space="preserve"> business needs for</w:t>
      </w:r>
      <w:r w:rsidR="00162F14">
        <w:t xml:space="preserve"> highly</w:t>
      </w:r>
      <w:r w:rsidR="0031088D" w:rsidRPr="00F706A6">
        <w:t xml:space="preserve"> available, reliable, scalable and secure services.</w:t>
      </w:r>
    </w:p>
    <w:p w14:paraId="06024B88" w14:textId="77777777" w:rsidR="0031088D" w:rsidRPr="00F706A6" w:rsidRDefault="0031088D" w:rsidP="00D46024">
      <w:pPr>
        <w:pStyle w:val="bullet10"/>
        <w:numPr>
          <w:ilvl w:val="0"/>
          <w:numId w:val="35"/>
        </w:numPr>
      </w:pPr>
      <w:r w:rsidRPr="00F706A6">
        <w:t>Maintain compliance with industry standards and government regulations (</w:t>
      </w:r>
      <w:proofErr w:type="spellStart"/>
      <w:r w:rsidR="00162F14">
        <w:t>eg</w:t>
      </w:r>
      <w:proofErr w:type="spellEnd"/>
      <w:r w:rsidR="00162F14">
        <w:t>.</w:t>
      </w:r>
      <w:r w:rsidRPr="00F706A6">
        <w:t xml:space="preserve"> ITIL, ISO27</w:t>
      </w:r>
      <w:r w:rsidR="00654B65" w:rsidRPr="00F706A6">
        <w:t>000</w:t>
      </w:r>
      <w:r w:rsidRPr="00F706A6">
        <w:t>, and Six Sigma).</w:t>
      </w:r>
    </w:p>
    <w:p w14:paraId="211863EB" w14:textId="77777777" w:rsidR="0031088D" w:rsidRPr="00F706A6" w:rsidRDefault="0031088D" w:rsidP="00D46024">
      <w:pPr>
        <w:pStyle w:val="bullet10"/>
        <w:numPr>
          <w:ilvl w:val="0"/>
          <w:numId w:val="35"/>
        </w:numPr>
      </w:pPr>
      <w:r w:rsidRPr="00F706A6">
        <w:t>Acquire services with availability guarantees backed by service levels (SLs) and associated penalties in the form of fee reductions with full earn-back opportunities.</w:t>
      </w:r>
    </w:p>
    <w:p w14:paraId="3FBDFB19" w14:textId="77777777" w:rsidR="0031088D" w:rsidRPr="00F706A6" w:rsidRDefault="0031088D" w:rsidP="00D46024">
      <w:pPr>
        <w:pStyle w:val="bullet10"/>
        <w:numPr>
          <w:ilvl w:val="0"/>
          <w:numId w:val="35"/>
        </w:numPr>
      </w:pPr>
      <w:r w:rsidRPr="00F706A6">
        <w:t>Acquire services that can leverage operational scale and best practices to achieve optimum commercial price performance.</w:t>
      </w:r>
    </w:p>
    <w:p w14:paraId="7656C7EB" w14:textId="77777777" w:rsidR="0031088D" w:rsidRDefault="0031088D" w:rsidP="00D46024">
      <w:pPr>
        <w:pStyle w:val="bullet10"/>
        <w:numPr>
          <w:ilvl w:val="0"/>
          <w:numId w:val="36"/>
        </w:numPr>
      </w:pPr>
      <w:r w:rsidRPr="00F706A6">
        <w:t>Acquire ongoing feedback mechanisms to ensure performance meets expectations.</w:t>
      </w:r>
    </w:p>
    <w:p w14:paraId="7A68B053" w14:textId="000A324E" w:rsidR="002423D6" w:rsidRPr="00F706A6" w:rsidRDefault="002423D6" w:rsidP="00D46024">
      <w:pPr>
        <w:pStyle w:val="bullet10"/>
        <w:numPr>
          <w:ilvl w:val="0"/>
          <w:numId w:val="36"/>
        </w:numPr>
      </w:pPr>
      <w:r>
        <w:t>Support services may be required 24x7 as needed</w:t>
      </w:r>
      <w:r w:rsidR="00593C92">
        <w:t xml:space="preserve"> i.e. some support activities are required to be provided outside normal business hours</w:t>
      </w:r>
      <w:r>
        <w:t xml:space="preserve"> to prevent disruption to Eskom business. This should be provided at no additional cost.</w:t>
      </w:r>
    </w:p>
    <w:p w14:paraId="7A407A67" w14:textId="77777777" w:rsidR="0031088D" w:rsidRDefault="0031088D" w:rsidP="0031088D">
      <w:pPr>
        <w:pStyle w:val="Heading2"/>
      </w:pPr>
      <w:bookmarkStart w:id="10" w:name="_Toc79666381"/>
      <w:r>
        <w:t>Personnel</w:t>
      </w:r>
      <w:bookmarkEnd w:id="10"/>
      <w:r>
        <w:t xml:space="preserve"> </w:t>
      </w:r>
    </w:p>
    <w:p w14:paraId="16A4C153" w14:textId="1671263B" w:rsidR="0031088D" w:rsidRDefault="0031088D" w:rsidP="0031088D">
      <w:r w:rsidRPr="0064433D">
        <w:t xml:space="preserve">Unless otherwise specified and agreed to by the </w:t>
      </w:r>
      <w:r w:rsidR="00702ABE">
        <w:t>Eskom</w:t>
      </w:r>
      <w:r w:rsidRPr="0064433D">
        <w:t xml:space="preserve"> and </w:t>
      </w:r>
      <w:r w:rsidR="00804CF3">
        <w:t>Supplier</w:t>
      </w:r>
      <w:r w:rsidRPr="0064433D">
        <w:t xml:space="preserve">, the </w:t>
      </w:r>
      <w:r w:rsidR="00804CF3">
        <w:t>Supplier</w:t>
      </w:r>
      <w:r w:rsidRPr="0064433D">
        <w:t xml:space="preserve"> will be responsible for providing appropriately skill</w:t>
      </w:r>
      <w:r w:rsidR="003C6E79">
        <w:t>ed staffing to meet all managed</w:t>
      </w:r>
      <w:r w:rsidRPr="0064433D">
        <w:t xml:space="preserve"> services roles and responsibilities </w:t>
      </w:r>
      <w:r w:rsidR="00162F14">
        <w:t>with</w:t>
      </w:r>
      <w:r w:rsidRPr="0064433D">
        <w:t xml:space="preserve"> </w:t>
      </w:r>
      <w:r w:rsidR="00162F14">
        <w:t xml:space="preserve">the </w:t>
      </w:r>
      <w:r w:rsidRPr="0064433D">
        <w:t>relevant service levels set forth in this SOW.</w:t>
      </w:r>
      <w:r w:rsidR="00CF5DE2">
        <w:t xml:space="preserve"> The S</w:t>
      </w:r>
      <w:r w:rsidR="002E7F7B">
        <w:t>upplier should also be able to supply adequately</w:t>
      </w:r>
      <w:r w:rsidR="00776BA7">
        <w:t xml:space="preserve"> skilled</w:t>
      </w:r>
      <w:r w:rsidR="002E7F7B">
        <w:t xml:space="preserve"> resources for future requirements e.g. when new technologies are introduced</w:t>
      </w:r>
      <w:r w:rsidR="004B6AE7">
        <w:t xml:space="preserve"> in the Eskom</w:t>
      </w:r>
      <w:r w:rsidR="002E7F7B">
        <w:t xml:space="preserve"> landscape. </w:t>
      </w:r>
    </w:p>
    <w:p w14:paraId="49994307" w14:textId="2799FA5B" w:rsidR="0031088D" w:rsidRDefault="00E7268E" w:rsidP="0031088D">
      <w:pPr>
        <w:pStyle w:val="Heading2"/>
      </w:pPr>
      <w:bookmarkStart w:id="11" w:name="_Toc79666382"/>
      <w:r>
        <w:t>Policies</w:t>
      </w:r>
      <w:r w:rsidR="0031088D">
        <w:t>, Procedures and Standards</w:t>
      </w:r>
      <w:bookmarkEnd w:id="11"/>
      <w:r w:rsidR="0031088D">
        <w:t xml:space="preserve"> </w:t>
      </w:r>
      <w:r w:rsidR="00AD39AF">
        <w:t xml:space="preserve"> </w:t>
      </w:r>
    </w:p>
    <w:p w14:paraId="486FA0BD" w14:textId="57C47328" w:rsidR="00F07D51" w:rsidRDefault="00F07D51" w:rsidP="00F07D51">
      <w:pPr>
        <w:pStyle w:val="ListParagraph"/>
        <w:numPr>
          <w:ilvl w:val="0"/>
          <w:numId w:val="62"/>
        </w:numPr>
        <w:spacing w:line="360" w:lineRule="auto"/>
      </w:pPr>
      <w:r>
        <w:t>The Supplier</w:t>
      </w:r>
      <w:r w:rsidRPr="00DD2808">
        <w:t xml:space="preserve"> needs to adhere to </w:t>
      </w:r>
      <w:r>
        <w:t>Eskom’s policies, procedures and standards.</w:t>
      </w:r>
    </w:p>
    <w:p w14:paraId="7C2BB10D" w14:textId="42C63740" w:rsidR="00F07D51" w:rsidRDefault="00F07D51" w:rsidP="00F07D51">
      <w:pPr>
        <w:pStyle w:val="ListParagraph"/>
        <w:numPr>
          <w:ilvl w:val="0"/>
          <w:numId w:val="62"/>
        </w:numPr>
        <w:spacing w:line="360" w:lineRule="auto"/>
      </w:pPr>
      <w:r>
        <w:t>The Supplier</w:t>
      </w:r>
      <w:r w:rsidRPr="00DD2808">
        <w:t xml:space="preserve"> needs to adhere </w:t>
      </w:r>
      <w:r>
        <w:t xml:space="preserve">to the </w:t>
      </w:r>
      <w:r w:rsidRPr="00DD2808">
        <w:t xml:space="preserve">Eskom </w:t>
      </w:r>
      <w:r>
        <w:t xml:space="preserve">Architecture </w:t>
      </w:r>
      <w:r w:rsidRPr="00DD2808">
        <w:t>Standards.</w:t>
      </w:r>
    </w:p>
    <w:p w14:paraId="69CB64C8" w14:textId="77777777" w:rsidR="00E955E9" w:rsidRDefault="00E955E9" w:rsidP="001E46EF">
      <w:pPr>
        <w:pStyle w:val="ListParagraph"/>
        <w:numPr>
          <w:ilvl w:val="0"/>
          <w:numId w:val="62"/>
        </w:numPr>
        <w:spacing w:line="360" w:lineRule="auto"/>
      </w:pPr>
      <w:r>
        <w:t>The Supplier</w:t>
      </w:r>
      <w:r w:rsidRPr="00DD2808">
        <w:t xml:space="preserve"> needs to adhere to </w:t>
      </w:r>
      <w:r w:rsidR="00AA4E98">
        <w:t xml:space="preserve">the </w:t>
      </w:r>
      <w:r w:rsidRPr="00DD2808">
        <w:t xml:space="preserve">Eskom </w:t>
      </w:r>
      <w:r w:rsidR="00AA4E98">
        <w:t>Information</w:t>
      </w:r>
      <w:r>
        <w:t xml:space="preserve"> Security Policy.</w:t>
      </w:r>
    </w:p>
    <w:p w14:paraId="3AE64D3C" w14:textId="77777777" w:rsidR="0031088D" w:rsidRPr="00DD2808" w:rsidRDefault="0031088D" w:rsidP="001E46EF">
      <w:pPr>
        <w:pStyle w:val="ListParagraph"/>
        <w:numPr>
          <w:ilvl w:val="0"/>
          <w:numId w:val="62"/>
        </w:numPr>
        <w:spacing w:line="360" w:lineRule="auto"/>
      </w:pPr>
      <w:r w:rsidRPr="00DD2808">
        <w:t xml:space="preserve">The </w:t>
      </w:r>
      <w:r w:rsidR="00804CF3">
        <w:t>Supplier</w:t>
      </w:r>
      <w:r w:rsidRPr="00DD2808">
        <w:t xml:space="preserve"> must comply with South Africa Information Security Acts</w:t>
      </w:r>
    </w:p>
    <w:p w14:paraId="302DC4F3"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Electronic Communications and Transactions Act 2002</w:t>
      </w:r>
      <w:r w:rsidR="00162F14">
        <w:t>;</w:t>
      </w:r>
    </w:p>
    <w:p w14:paraId="66E9630F"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Regulation of Interception of Communications and Provision of Communication-Related</w:t>
      </w:r>
      <w:r w:rsidR="00162F14">
        <w:t>;</w:t>
      </w:r>
      <w:r w:rsidRPr="00DD2808">
        <w:t xml:space="preserve"> Information Act 2002</w:t>
      </w:r>
      <w:r w:rsidR="00162F14">
        <w:t>;</w:t>
      </w:r>
    </w:p>
    <w:p w14:paraId="228A2CEA"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Protection of Personal Information Act 2015</w:t>
      </w:r>
      <w:r w:rsidR="00162F14">
        <w:t>;</w:t>
      </w:r>
    </w:p>
    <w:p w14:paraId="29E9C727" w14:textId="77777777" w:rsidR="0031088D" w:rsidRPr="00DD2808" w:rsidRDefault="0031088D" w:rsidP="00D46024">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National Cybersecurity Policy Framework 2012</w:t>
      </w:r>
      <w:r w:rsidR="00162F14">
        <w:t>; and</w:t>
      </w:r>
    </w:p>
    <w:p w14:paraId="05CE656F" w14:textId="02D6E4C1" w:rsidR="00FA2A25" w:rsidRDefault="0031088D" w:rsidP="00FA2A25">
      <w:pPr>
        <w:numPr>
          <w:ilvl w:val="0"/>
          <w:numId w:val="3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jc w:val="left"/>
      </w:pPr>
      <w:r w:rsidRPr="00DD2808">
        <w:t>Cybercrimes and Cybersecurity Bills</w:t>
      </w:r>
      <w:r w:rsidR="00162F14">
        <w:t>.</w:t>
      </w:r>
    </w:p>
    <w:p w14:paraId="0912807B" w14:textId="020474C0" w:rsidR="00FA2A25" w:rsidRPr="00FA2A25" w:rsidRDefault="00FA2A25" w:rsidP="00FA2A25">
      <w:pPr>
        <w:pStyle w:val="BodyText"/>
        <w:numPr>
          <w:ilvl w:val="0"/>
          <w:numId w:val="37"/>
        </w:numPr>
      </w:pPr>
      <w:r>
        <w:t>Any relevant Eskom policies and procedures</w:t>
      </w:r>
    </w:p>
    <w:p w14:paraId="30770A81" w14:textId="77777777" w:rsidR="0031088D" w:rsidRPr="002150D4" w:rsidRDefault="0031088D" w:rsidP="0031088D">
      <w:pPr>
        <w:pStyle w:val="Heading2"/>
      </w:pPr>
      <w:bookmarkStart w:id="12" w:name="_Agreements_and_Licences"/>
      <w:bookmarkStart w:id="13" w:name="_Toc79666383"/>
      <w:bookmarkEnd w:id="12"/>
      <w:r w:rsidRPr="002150D4">
        <w:t>Agreements and Licences</w:t>
      </w:r>
      <w:bookmarkEnd w:id="13"/>
      <w:r w:rsidRPr="002150D4">
        <w:t xml:space="preserve"> </w:t>
      </w:r>
    </w:p>
    <w:p w14:paraId="61DAC011" w14:textId="77777777" w:rsidR="00AA4E98" w:rsidRPr="00980846" w:rsidRDefault="00AA4E98" w:rsidP="001E46EF">
      <w:pPr>
        <w:pStyle w:val="BodyText"/>
        <w:numPr>
          <w:ilvl w:val="0"/>
          <w:numId w:val="63"/>
        </w:numPr>
      </w:pPr>
      <w:r w:rsidRPr="00980846">
        <w:t xml:space="preserve">Licenses will be supplied by Eskom for the Eskom owned software. </w:t>
      </w:r>
    </w:p>
    <w:p w14:paraId="200737C6" w14:textId="70B9074E" w:rsidR="007E496C" w:rsidRPr="00DB58FA" w:rsidRDefault="00A84E19" w:rsidP="00DB58FA">
      <w:pPr>
        <w:pStyle w:val="BodyText"/>
        <w:numPr>
          <w:ilvl w:val="0"/>
          <w:numId w:val="63"/>
        </w:numPr>
        <w:rPr>
          <w:lang w:val="en-ZA"/>
        </w:rPr>
      </w:pPr>
      <w:r w:rsidRPr="009E0553">
        <w:lastRenderedPageBreak/>
        <w:t>Hardware maintenance and support will be th</w:t>
      </w:r>
      <w:r w:rsidR="00AA4E98">
        <w:t>e responsibility of the Eskom</w:t>
      </w:r>
      <w:r w:rsidR="005B2534">
        <w:t xml:space="preserve"> for all Eskom owned infrastructure</w:t>
      </w:r>
      <w:r w:rsidR="00AF1050">
        <w:t>,</w:t>
      </w:r>
      <w:r w:rsidRPr="009E0553">
        <w:t xml:space="preserve"> for the durat</w:t>
      </w:r>
      <w:r w:rsidR="00AA4E98">
        <w:t xml:space="preserve">ion of the contract. </w:t>
      </w:r>
      <w:r w:rsidR="009E2A9D">
        <w:t>For all operational activities t</w:t>
      </w:r>
      <w:r w:rsidR="00E26596">
        <w:t>he supplier will be require</w:t>
      </w:r>
      <w:r w:rsidR="0093434B">
        <w:t>d</w:t>
      </w:r>
      <w:r w:rsidR="00E26596">
        <w:t xml:space="preserve"> to interface with the maintenance supplier</w:t>
      </w:r>
      <w:r w:rsidR="00FA2A25">
        <w:t>/OEM</w:t>
      </w:r>
      <w:r w:rsidR="00076233">
        <w:t>,</w:t>
      </w:r>
      <w:r w:rsidR="00E26596">
        <w:t xml:space="preserve"> on behalf of Eskom</w:t>
      </w:r>
      <w:r w:rsidR="00DB58FA" w:rsidRPr="00DB58FA">
        <w:rPr>
          <w:rFonts w:eastAsiaTheme="minorEastAsia" w:cstheme="minorBidi"/>
          <w:color w:val="000000" w:themeColor="text1"/>
          <w:kern w:val="24"/>
          <w:sz w:val="32"/>
          <w:szCs w:val="32"/>
          <w:lang w:eastAsia="en-ZA"/>
        </w:rPr>
        <w:t xml:space="preserve"> </w:t>
      </w:r>
      <w:r w:rsidR="0009750D" w:rsidRPr="00DB58FA">
        <w:t>e.g. break-fix activities.</w:t>
      </w:r>
    </w:p>
    <w:p w14:paraId="0C6AD1DB" w14:textId="0A7991DD" w:rsidR="00693E80" w:rsidRPr="00F74DB3" w:rsidRDefault="00693E80" w:rsidP="001E46EF">
      <w:pPr>
        <w:pStyle w:val="BodyText"/>
        <w:numPr>
          <w:ilvl w:val="0"/>
          <w:numId w:val="63"/>
        </w:numPr>
      </w:pPr>
      <w:r>
        <w:t>Monitoring tool</w:t>
      </w:r>
      <w:r w:rsidR="005A2971">
        <w:t>set/s</w:t>
      </w:r>
      <w:r>
        <w:t xml:space="preserve"> </w:t>
      </w:r>
      <w:r w:rsidR="00D0712E">
        <w:t>to be supplied by the Supplier</w:t>
      </w:r>
      <w:r>
        <w:t>.</w:t>
      </w:r>
    </w:p>
    <w:p w14:paraId="4FF37A79" w14:textId="77777777" w:rsidR="00F2702F" w:rsidRDefault="00646BBD" w:rsidP="00F2702F">
      <w:pPr>
        <w:pStyle w:val="Heading1"/>
      </w:pPr>
      <w:bookmarkStart w:id="14" w:name="_Toc79666384"/>
      <w:r>
        <w:t>Roles and</w:t>
      </w:r>
      <w:r w:rsidR="00F2702F">
        <w:t xml:space="preserve"> Responsibilities</w:t>
      </w:r>
      <w:bookmarkEnd w:id="14"/>
    </w:p>
    <w:p w14:paraId="4AAE621A" w14:textId="77777777" w:rsidR="00CB7451" w:rsidRPr="00CB7451" w:rsidRDefault="00CB7451" w:rsidP="00CB7451">
      <w:pPr>
        <w:pStyle w:val="BodyText"/>
      </w:pPr>
    </w:p>
    <w:p w14:paraId="1EF659BC" w14:textId="77777777" w:rsidR="00CB7451" w:rsidRPr="00F706A6" w:rsidRDefault="00301CB2" w:rsidP="00CB7451">
      <w:pPr>
        <w:spacing w:line="360" w:lineRule="auto"/>
        <w:rPr>
          <w:color w:val="000000" w:themeColor="text1"/>
          <w:szCs w:val="22"/>
        </w:rPr>
      </w:pPr>
      <w:r>
        <w:rPr>
          <w:szCs w:val="22"/>
        </w:rPr>
        <w:t>The s</w:t>
      </w:r>
      <w:r w:rsidR="00CB7451" w:rsidRPr="00F706A6">
        <w:rPr>
          <w:szCs w:val="22"/>
        </w:rPr>
        <w:t>ervices should cover all Eskom’s generic computational needs to support its commercial and custom software/applications</w:t>
      </w:r>
      <w:r w:rsidR="00CB7451" w:rsidRPr="00F706A6">
        <w:rPr>
          <w:color w:val="000000" w:themeColor="text1"/>
          <w:szCs w:val="22"/>
        </w:rPr>
        <w:t xml:space="preserve">. The </w:t>
      </w:r>
      <w:r w:rsidR="00E9277D">
        <w:rPr>
          <w:color w:val="000000" w:themeColor="text1"/>
          <w:szCs w:val="22"/>
        </w:rPr>
        <w:t>Supplier</w:t>
      </w:r>
      <w:r w:rsidR="00CB7451" w:rsidRPr="00F706A6">
        <w:rPr>
          <w:color w:val="000000" w:themeColor="text1"/>
          <w:szCs w:val="22"/>
        </w:rPr>
        <w:t xml:space="preserve"> is responsible for delivering all services defined in this SOW under the following nomenclature:</w:t>
      </w:r>
    </w:p>
    <w:p w14:paraId="6BDD566A" w14:textId="77777777" w:rsidR="00CB7451" w:rsidRPr="002B29A4" w:rsidRDefault="00301CB2" w:rsidP="00B355FA">
      <w:pPr>
        <w:spacing w:line="360" w:lineRule="auto"/>
        <w:ind w:left="397"/>
        <w:rPr>
          <w:i/>
          <w:color w:val="000000"/>
          <w:szCs w:val="22"/>
        </w:rPr>
      </w:pPr>
      <w:r>
        <w:rPr>
          <w:i/>
          <w:color w:val="000000"/>
          <w:szCs w:val="22"/>
        </w:rPr>
        <w:t>In this SOW, we have defined</w:t>
      </w:r>
      <w:r w:rsidR="00CB7451" w:rsidRPr="002B29A4">
        <w:rPr>
          <w:i/>
          <w:color w:val="000000"/>
          <w:szCs w:val="22"/>
        </w:rPr>
        <w:t xml:space="preserve"> the services</w:t>
      </w:r>
      <w:r>
        <w:rPr>
          <w:i/>
          <w:color w:val="000000"/>
          <w:szCs w:val="22"/>
        </w:rPr>
        <w:t xml:space="preserve"> required and</w:t>
      </w:r>
      <w:r w:rsidR="00CB7451" w:rsidRPr="002B29A4">
        <w:rPr>
          <w:i/>
          <w:color w:val="000000"/>
          <w:szCs w:val="22"/>
        </w:rPr>
        <w:t xml:space="preserve"> </w:t>
      </w:r>
      <w:r>
        <w:rPr>
          <w:i/>
          <w:color w:val="000000"/>
          <w:szCs w:val="22"/>
        </w:rPr>
        <w:t>used</w:t>
      </w:r>
      <w:r w:rsidR="00CB7451" w:rsidRPr="002B29A4">
        <w:rPr>
          <w:i/>
          <w:color w:val="000000"/>
          <w:szCs w:val="22"/>
        </w:rPr>
        <w:t xml:space="preserve"> </w:t>
      </w:r>
      <w:r>
        <w:rPr>
          <w:i/>
          <w:color w:val="000000"/>
          <w:szCs w:val="22"/>
        </w:rPr>
        <w:t>a RASCI chart approach to assign a</w:t>
      </w:r>
      <w:r w:rsidR="00CB7451" w:rsidRPr="002B29A4">
        <w:rPr>
          <w:i/>
          <w:color w:val="000000"/>
          <w:szCs w:val="22"/>
        </w:rPr>
        <w:t xml:space="preserve"> roles and responsibilities matrices.</w:t>
      </w:r>
    </w:p>
    <w:p w14:paraId="25490789" w14:textId="77777777" w:rsidR="00B355FA" w:rsidRDefault="00B355FA" w:rsidP="00CB7451">
      <w:pPr>
        <w:spacing w:line="360" w:lineRule="auto"/>
        <w:rPr>
          <w:color w:val="000000" w:themeColor="text1"/>
          <w:szCs w:val="22"/>
        </w:rPr>
      </w:pPr>
    </w:p>
    <w:p w14:paraId="7DB2E350" w14:textId="77777777" w:rsidR="00B355FA" w:rsidRDefault="00B355FA" w:rsidP="00CB7451">
      <w:pPr>
        <w:spacing w:line="360" w:lineRule="auto"/>
        <w:rPr>
          <w:color w:val="000000" w:themeColor="text1"/>
          <w:szCs w:val="22"/>
        </w:rPr>
      </w:pPr>
    </w:p>
    <w:p w14:paraId="52C77E61" w14:textId="77777777" w:rsidR="00CB7451" w:rsidRPr="00F706A6" w:rsidRDefault="00CB7451" w:rsidP="00CB7451">
      <w:pPr>
        <w:spacing w:line="360" w:lineRule="auto"/>
        <w:rPr>
          <w:color w:val="000000" w:themeColor="text1"/>
          <w:szCs w:val="22"/>
        </w:rPr>
      </w:pPr>
      <w:r w:rsidRPr="00F706A6">
        <w:rPr>
          <w:color w:val="000000" w:themeColor="text1"/>
          <w:szCs w:val="22"/>
        </w:rPr>
        <w:t>RASCI stands for:</w:t>
      </w:r>
    </w:p>
    <w:p w14:paraId="4A483511" w14:textId="77777777" w:rsidR="00CB7451" w:rsidRPr="00F706A6" w:rsidRDefault="00CB7451" w:rsidP="00CB7451">
      <w:pPr>
        <w:rPr>
          <w:color w:val="000000" w:themeColor="text1"/>
          <w:szCs w:val="22"/>
        </w:rPr>
      </w:pPr>
    </w:p>
    <w:p w14:paraId="4F28A13F"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R = responsible</w:t>
      </w:r>
    </w:p>
    <w:p w14:paraId="64BEC015"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A = accountable</w:t>
      </w:r>
    </w:p>
    <w:p w14:paraId="04DBC970"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S = supporting</w:t>
      </w:r>
    </w:p>
    <w:p w14:paraId="7ECB7F10"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C = consulted</w:t>
      </w:r>
    </w:p>
    <w:p w14:paraId="5FD67D8D" w14:textId="77777777" w:rsidR="00CB7451" w:rsidRPr="00F706A6" w:rsidRDefault="00CB7451" w:rsidP="00CB7451">
      <w:pPr>
        <w:spacing w:line="360" w:lineRule="auto"/>
        <w:ind w:left="720"/>
        <w:rPr>
          <w:color w:val="000000" w:themeColor="text1"/>
          <w:szCs w:val="22"/>
        </w:rPr>
      </w:pPr>
      <w:r w:rsidRPr="00F706A6">
        <w:rPr>
          <w:color w:val="000000" w:themeColor="text1"/>
          <w:szCs w:val="22"/>
        </w:rPr>
        <w:t>I = informed</w:t>
      </w:r>
    </w:p>
    <w:p w14:paraId="429B6410" w14:textId="77777777" w:rsidR="00CB7451" w:rsidRPr="00F706A6" w:rsidRDefault="00CB7451" w:rsidP="00CB7451">
      <w:pPr>
        <w:spacing w:line="360" w:lineRule="auto"/>
        <w:rPr>
          <w:color w:val="000000" w:themeColor="text1"/>
          <w:szCs w:val="22"/>
        </w:rPr>
      </w:pPr>
    </w:p>
    <w:p w14:paraId="5E5A8B7C" w14:textId="1CA61A71" w:rsidR="0031088D" w:rsidRPr="00F706A6" w:rsidRDefault="00CB7451" w:rsidP="00646BBD">
      <w:pPr>
        <w:spacing w:line="360" w:lineRule="auto"/>
        <w:rPr>
          <w:szCs w:val="22"/>
        </w:rPr>
      </w:pPr>
      <w:r w:rsidRPr="00F706A6">
        <w:rPr>
          <w:szCs w:val="22"/>
        </w:rPr>
        <w:t>Es</w:t>
      </w:r>
      <w:r w:rsidR="00301CB2">
        <w:rPr>
          <w:szCs w:val="22"/>
        </w:rPr>
        <w:t xml:space="preserve">kom requires more than just the support </w:t>
      </w:r>
      <w:r w:rsidRPr="00F706A6">
        <w:rPr>
          <w:szCs w:val="22"/>
        </w:rPr>
        <w:t xml:space="preserve">activities performed by the </w:t>
      </w:r>
      <w:r w:rsidR="00E9277D">
        <w:rPr>
          <w:szCs w:val="22"/>
        </w:rPr>
        <w:t>Supplier</w:t>
      </w:r>
      <w:r w:rsidRPr="00F706A6">
        <w:rPr>
          <w:szCs w:val="22"/>
        </w:rPr>
        <w:t xml:space="preserve">. These activities, include but are not limited to planning and analysis, service-level monitoring and reporting, and performance management, </w:t>
      </w:r>
      <w:r w:rsidRPr="006E1D9E">
        <w:rPr>
          <w:szCs w:val="22"/>
        </w:rPr>
        <w:t>which</w:t>
      </w:r>
      <w:r w:rsidR="006126DF">
        <w:rPr>
          <w:szCs w:val="22"/>
        </w:rPr>
        <w:t xml:space="preserve"> should be referenced from the Cross-F</w:t>
      </w:r>
      <w:r w:rsidRPr="006E1D9E">
        <w:rPr>
          <w:szCs w:val="22"/>
        </w:rPr>
        <w:t>unctional</w:t>
      </w:r>
      <w:r w:rsidR="006126DF">
        <w:rPr>
          <w:szCs w:val="22"/>
        </w:rPr>
        <w:t xml:space="preserve"> C</w:t>
      </w:r>
      <w:r w:rsidR="00A20F11" w:rsidRPr="006E1D9E">
        <w:rPr>
          <w:szCs w:val="22"/>
        </w:rPr>
        <w:t xml:space="preserve">loud </w:t>
      </w:r>
      <w:r w:rsidR="006126DF">
        <w:rPr>
          <w:szCs w:val="22"/>
        </w:rPr>
        <w:t>S</w:t>
      </w:r>
      <w:r w:rsidR="001D7980" w:rsidRPr="006E1D9E">
        <w:rPr>
          <w:szCs w:val="22"/>
        </w:rPr>
        <w:t>ervices SOW</w:t>
      </w:r>
      <w:r w:rsidR="00F71DCD" w:rsidRPr="006E1D9E">
        <w:rPr>
          <w:szCs w:val="22"/>
        </w:rPr>
        <w:t xml:space="preserve"> </w:t>
      </w:r>
      <w:r w:rsidR="00F71DCD" w:rsidRPr="0007681B">
        <w:rPr>
          <w:szCs w:val="22"/>
        </w:rPr>
        <w:t>(Appendix</w:t>
      </w:r>
      <w:r w:rsidR="00ED7734" w:rsidRPr="0007681B">
        <w:rPr>
          <w:szCs w:val="22"/>
        </w:rPr>
        <w:t xml:space="preserve"> C</w:t>
      </w:r>
      <w:r w:rsidRPr="0007681B">
        <w:rPr>
          <w:szCs w:val="22"/>
        </w:rPr>
        <w:t>).</w:t>
      </w:r>
      <w:r w:rsidRPr="00F706A6">
        <w:rPr>
          <w:szCs w:val="22"/>
        </w:rPr>
        <w:t xml:space="preserve"> </w:t>
      </w:r>
      <w:r w:rsidR="00693E80">
        <w:rPr>
          <w:szCs w:val="22"/>
        </w:rPr>
        <w:t>The Supplier needs to supply their own monitoring toolset. The monitoring toolset needs to seamlessly integrate into the existing Cross-F</w:t>
      </w:r>
      <w:r w:rsidR="00693E80" w:rsidRPr="006E1D9E">
        <w:rPr>
          <w:szCs w:val="22"/>
        </w:rPr>
        <w:t>unctional</w:t>
      </w:r>
      <w:r w:rsidR="00693E80">
        <w:rPr>
          <w:szCs w:val="22"/>
        </w:rPr>
        <w:t xml:space="preserve"> Monitoring and Service desk function.</w:t>
      </w:r>
    </w:p>
    <w:p w14:paraId="52A5ED6F" w14:textId="77777777" w:rsidR="00646BBD" w:rsidRPr="00646BBD" w:rsidRDefault="00646BBD" w:rsidP="00646BBD">
      <w:pPr>
        <w:pStyle w:val="Heading2"/>
      </w:pPr>
      <w:bookmarkStart w:id="15" w:name="_Toc79666385"/>
      <w:r>
        <w:t>General Roles and Responsibilities</w:t>
      </w:r>
      <w:bookmarkEnd w:id="15"/>
      <w:r>
        <w:t xml:space="preserve"> </w:t>
      </w:r>
    </w:p>
    <w:p w14:paraId="4292AFEA" w14:textId="77777777" w:rsidR="00646BBD" w:rsidRPr="00F706A6" w:rsidRDefault="00AE003E" w:rsidP="00646BBD">
      <w:pPr>
        <w:spacing w:line="360" w:lineRule="auto"/>
        <w:rPr>
          <w:szCs w:val="22"/>
        </w:rPr>
      </w:pPr>
      <w:r>
        <w:t xml:space="preserve"> </w:t>
      </w:r>
      <w:r w:rsidR="00646BBD" w:rsidRPr="00F706A6">
        <w:rPr>
          <w:szCs w:val="22"/>
        </w:rPr>
        <w:t xml:space="preserve">The </w:t>
      </w:r>
      <w:r w:rsidR="00E9277D">
        <w:rPr>
          <w:szCs w:val="22"/>
        </w:rPr>
        <w:t>Supplier</w:t>
      </w:r>
      <w:r w:rsidR="00646BBD" w:rsidRPr="00F706A6">
        <w:rPr>
          <w:szCs w:val="22"/>
        </w:rPr>
        <w:t xml:space="preserve"> is expected to perform the following general responsibilities:</w:t>
      </w:r>
    </w:p>
    <w:p w14:paraId="10736FC3" w14:textId="480C9DC3" w:rsidR="00646BBD" w:rsidRPr="00F706A6"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lastRenderedPageBreak/>
        <w:t>Server</w:t>
      </w:r>
      <w:r w:rsidR="00D54286">
        <w:rPr>
          <w:szCs w:val="22"/>
        </w:rPr>
        <w:t xml:space="preserve"> (including VM, Hypervisor and OS installation and setup)</w:t>
      </w:r>
      <w:r w:rsidRPr="00F706A6">
        <w:rPr>
          <w:szCs w:val="22"/>
        </w:rPr>
        <w:t>, Storage and Backup provisioning activities</w:t>
      </w:r>
      <w:r w:rsidR="00D54286">
        <w:rPr>
          <w:szCs w:val="22"/>
        </w:rPr>
        <w:t xml:space="preserve"> (including installations and setup)</w:t>
      </w:r>
      <w:r w:rsidR="00165339">
        <w:rPr>
          <w:szCs w:val="22"/>
        </w:rPr>
        <w:t xml:space="preserve"> </w:t>
      </w:r>
    </w:p>
    <w:p w14:paraId="379357D1" w14:textId="5A8E1AF8" w:rsidR="00646BBD" w:rsidRPr="00F706A6"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w:t>
      </w:r>
      <w:r w:rsidR="009705A9">
        <w:rPr>
          <w:szCs w:val="22"/>
        </w:rPr>
        <w:t xml:space="preserve"> (including VM, </w:t>
      </w:r>
      <w:r w:rsidR="00120F3D">
        <w:rPr>
          <w:szCs w:val="22"/>
        </w:rPr>
        <w:t>Hypervisor</w:t>
      </w:r>
      <w:r w:rsidR="009705A9">
        <w:rPr>
          <w:szCs w:val="22"/>
        </w:rPr>
        <w:t xml:space="preserve"> and OS</w:t>
      </w:r>
      <w:r w:rsidR="00120F3D">
        <w:rPr>
          <w:szCs w:val="22"/>
        </w:rPr>
        <w:t>)</w:t>
      </w:r>
      <w:r w:rsidRPr="00F706A6">
        <w:rPr>
          <w:szCs w:val="22"/>
        </w:rPr>
        <w:t xml:space="preserve">, Storage and Backup </w:t>
      </w:r>
      <w:r w:rsidR="0094359F">
        <w:rPr>
          <w:szCs w:val="22"/>
        </w:rPr>
        <w:t xml:space="preserve">support and </w:t>
      </w:r>
      <w:r w:rsidRPr="00F706A6">
        <w:rPr>
          <w:szCs w:val="22"/>
        </w:rPr>
        <w:t>operations activities</w:t>
      </w:r>
    </w:p>
    <w:p w14:paraId="2A9CCDCF" w14:textId="77777777" w:rsidR="00646BBD" w:rsidRDefault="00646BBD" w:rsidP="001E46EF">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 Storage and Backup change management activities</w:t>
      </w:r>
    </w:p>
    <w:p w14:paraId="5C9052B8" w14:textId="77777777" w:rsidR="00E26596" w:rsidRPr="00E26596" w:rsidRDefault="00E26596" w:rsidP="00E26596">
      <w:pPr>
        <w:pStyle w:val="ListParagraph"/>
        <w:numPr>
          <w:ilvl w:val="0"/>
          <w:numId w:val="38"/>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jc w:val="left"/>
        <w:rPr>
          <w:szCs w:val="22"/>
        </w:rPr>
      </w:pPr>
      <w:r w:rsidRPr="00F706A6">
        <w:rPr>
          <w:szCs w:val="22"/>
        </w:rPr>
        <w:t>Server, Storage and Ba</w:t>
      </w:r>
      <w:r>
        <w:rPr>
          <w:szCs w:val="22"/>
        </w:rPr>
        <w:t>ckup hardware maintenance operational activities</w:t>
      </w:r>
    </w:p>
    <w:p w14:paraId="27C2327D" w14:textId="77777777" w:rsidR="00646BBD" w:rsidRPr="00F706A6" w:rsidRDefault="00646BBD" w:rsidP="00646BBD">
      <w:pPr>
        <w:spacing w:line="360" w:lineRule="auto"/>
        <w:rPr>
          <w:color w:val="000000" w:themeColor="text1"/>
          <w:szCs w:val="22"/>
        </w:rPr>
      </w:pPr>
    </w:p>
    <w:p w14:paraId="6017B07D" w14:textId="304ABA4B" w:rsidR="00646BBD" w:rsidRDefault="00646BBD" w:rsidP="00646BBD">
      <w:pPr>
        <w:spacing w:line="360" w:lineRule="auto"/>
        <w:rPr>
          <w:szCs w:val="22"/>
        </w:rPr>
      </w:pPr>
      <w:r w:rsidRPr="00F706A6">
        <w:rPr>
          <w:szCs w:val="22"/>
        </w:rPr>
        <w:t>The following tables identif</w:t>
      </w:r>
      <w:r w:rsidR="00A57338">
        <w:rPr>
          <w:szCs w:val="22"/>
        </w:rPr>
        <w:t>y</w:t>
      </w:r>
      <w:r w:rsidRPr="00F706A6">
        <w:rPr>
          <w:szCs w:val="22"/>
        </w:rPr>
        <w:t xml:space="preserve"> general roles and responsibilities associated with thi</w:t>
      </w:r>
      <w:r w:rsidR="00B45D5A">
        <w:rPr>
          <w:szCs w:val="22"/>
        </w:rPr>
        <w:t xml:space="preserve">s SOW. </w:t>
      </w:r>
      <w:proofErr w:type="gramStart"/>
      <w:r w:rsidR="00B45D5A">
        <w:rPr>
          <w:szCs w:val="22"/>
        </w:rPr>
        <w:t>The</w:t>
      </w:r>
      <w:proofErr w:type="gramEnd"/>
      <w:r w:rsidR="00F70D57">
        <w:rPr>
          <w:szCs w:val="22"/>
        </w:rPr>
        <w:t xml:space="preserve"> </w:t>
      </w:r>
      <w:r w:rsidRPr="00F706A6">
        <w:rPr>
          <w:szCs w:val="22"/>
        </w:rPr>
        <w:t xml:space="preserve">letter </w:t>
      </w:r>
      <w:r w:rsidR="00696F5A" w:rsidRPr="00F706A6">
        <w:rPr>
          <w:szCs w:val="22"/>
        </w:rPr>
        <w:t>“</w:t>
      </w:r>
      <w:r w:rsidRPr="00F706A6">
        <w:rPr>
          <w:szCs w:val="22"/>
        </w:rPr>
        <w:t xml:space="preserve">R" is placed in the column under the Party that will be responsible for performing the task. </w:t>
      </w:r>
      <w:r w:rsidR="00804CF3">
        <w:rPr>
          <w:szCs w:val="22"/>
        </w:rPr>
        <w:t>Supplier</w:t>
      </w:r>
      <w:r w:rsidRPr="00F706A6">
        <w:rPr>
          <w:szCs w:val="22"/>
        </w:rPr>
        <w:t xml:space="preserve"> responsibilities are indicated in the column labelled "</w:t>
      </w:r>
      <w:r w:rsidR="00804CF3">
        <w:rPr>
          <w:szCs w:val="22"/>
        </w:rPr>
        <w:t>Supplier</w:t>
      </w:r>
      <w:r w:rsidRPr="00F706A6">
        <w:rPr>
          <w:szCs w:val="22"/>
        </w:rPr>
        <w:t>."</w:t>
      </w:r>
    </w:p>
    <w:p w14:paraId="07DA8567" w14:textId="77777777" w:rsidR="005E43C3" w:rsidRPr="00F706A6" w:rsidRDefault="005E43C3" w:rsidP="00F706A6">
      <w:pPr>
        <w:pStyle w:val="BodyText"/>
      </w:pPr>
    </w:p>
    <w:p w14:paraId="653C79A9" w14:textId="77777777" w:rsidR="00646BBD" w:rsidRDefault="00646BBD" w:rsidP="00646BBD">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2</w:t>
      </w:r>
      <w:r w:rsidR="006F68EA">
        <w:rPr>
          <w:noProof/>
        </w:rPr>
        <w:fldChar w:fldCharType="end"/>
      </w:r>
      <w:r>
        <w:t>: General Roles and Responsibilities</w:t>
      </w:r>
    </w:p>
    <w:tbl>
      <w:tblPr>
        <w:tblStyle w:val="TableGrid"/>
        <w:tblW w:w="0" w:type="auto"/>
        <w:tblLook w:val="04A0" w:firstRow="1" w:lastRow="0" w:firstColumn="1" w:lastColumn="0" w:noHBand="0" w:noVBand="1"/>
      </w:tblPr>
      <w:tblGrid>
        <w:gridCol w:w="7285"/>
        <w:gridCol w:w="1280"/>
        <w:gridCol w:w="985"/>
      </w:tblGrid>
      <w:tr w:rsidR="00646BBD" w:rsidRPr="001912D8" w14:paraId="7ED0D710" w14:textId="77777777" w:rsidTr="00310518">
        <w:tc>
          <w:tcPr>
            <w:tcW w:w="7285" w:type="dxa"/>
            <w:shd w:val="clear" w:color="auto" w:fill="BFBFBF" w:themeFill="background1" w:themeFillShade="BF"/>
          </w:tcPr>
          <w:p w14:paraId="5C143FE7" w14:textId="77777777" w:rsidR="00646BBD" w:rsidRPr="001912D8" w:rsidRDefault="00646BBD" w:rsidP="00310518">
            <w:pPr>
              <w:spacing w:line="360" w:lineRule="auto"/>
              <w:rPr>
                <w:b/>
                <w:color w:val="000000" w:themeColor="text1"/>
                <w:sz w:val="20"/>
                <w:szCs w:val="20"/>
              </w:rPr>
            </w:pPr>
            <w:r w:rsidRPr="001912D8">
              <w:rPr>
                <w:b/>
                <w:color w:val="000000" w:themeColor="text1"/>
                <w:sz w:val="20"/>
                <w:szCs w:val="20"/>
              </w:rPr>
              <w:t>General Role and Responsibilities</w:t>
            </w:r>
          </w:p>
        </w:tc>
        <w:tc>
          <w:tcPr>
            <w:tcW w:w="1280" w:type="dxa"/>
            <w:shd w:val="clear" w:color="auto" w:fill="BFBFBF" w:themeFill="background1" w:themeFillShade="BF"/>
          </w:tcPr>
          <w:p w14:paraId="0FE47642" w14:textId="77777777" w:rsidR="00646BBD" w:rsidRPr="001912D8" w:rsidRDefault="00804CF3" w:rsidP="00310518">
            <w:pPr>
              <w:spacing w:line="360" w:lineRule="auto"/>
              <w:jc w:val="center"/>
              <w:rPr>
                <w:b/>
                <w:color w:val="000000" w:themeColor="text1"/>
                <w:sz w:val="20"/>
                <w:szCs w:val="20"/>
              </w:rPr>
            </w:pPr>
            <w:r>
              <w:rPr>
                <w:b/>
                <w:color w:val="000000" w:themeColor="text1"/>
                <w:sz w:val="20"/>
                <w:szCs w:val="20"/>
              </w:rPr>
              <w:t>Supplier</w:t>
            </w:r>
          </w:p>
        </w:tc>
        <w:tc>
          <w:tcPr>
            <w:tcW w:w="985" w:type="dxa"/>
            <w:shd w:val="clear" w:color="auto" w:fill="BFBFBF" w:themeFill="background1" w:themeFillShade="BF"/>
          </w:tcPr>
          <w:p w14:paraId="4A9986AF" w14:textId="77777777" w:rsidR="00646BBD" w:rsidRPr="001912D8" w:rsidRDefault="00646BBD" w:rsidP="00310518">
            <w:pPr>
              <w:spacing w:line="360" w:lineRule="auto"/>
              <w:jc w:val="center"/>
              <w:rPr>
                <w:b/>
                <w:color w:val="000000" w:themeColor="text1"/>
                <w:sz w:val="20"/>
                <w:szCs w:val="20"/>
              </w:rPr>
            </w:pPr>
            <w:r w:rsidRPr="001912D8">
              <w:rPr>
                <w:b/>
                <w:color w:val="000000" w:themeColor="text1"/>
                <w:sz w:val="20"/>
                <w:szCs w:val="20"/>
              </w:rPr>
              <w:t>Eskom</w:t>
            </w:r>
          </w:p>
        </w:tc>
      </w:tr>
      <w:tr w:rsidR="00646BBD" w:rsidRPr="001912D8" w14:paraId="62AD67C4" w14:textId="77777777" w:rsidTr="00310518">
        <w:tc>
          <w:tcPr>
            <w:tcW w:w="7285" w:type="dxa"/>
          </w:tcPr>
          <w:p w14:paraId="2CD78BCE" w14:textId="77777777" w:rsidR="00646BBD" w:rsidRPr="001912D8" w:rsidRDefault="00301CB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t>Manage and operate</w:t>
            </w:r>
            <w:r w:rsidR="00646BBD" w:rsidRPr="001912D8">
              <w:rPr>
                <w:sz w:val="20"/>
                <w:szCs w:val="20"/>
              </w:rPr>
              <w:t xml:space="preserve"> Eskom’s current servers, storage and backup infrastructure </w:t>
            </w:r>
            <w:r w:rsidR="00DC33D6">
              <w:rPr>
                <w:sz w:val="20"/>
                <w:szCs w:val="20"/>
              </w:rPr>
              <w:t>within the scope of this managed service.</w:t>
            </w:r>
          </w:p>
        </w:tc>
        <w:tc>
          <w:tcPr>
            <w:tcW w:w="1280" w:type="dxa"/>
          </w:tcPr>
          <w:p w14:paraId="641B3593" w14:textId="77777777" w:rsidR="00646BBD" w:rsidRPr="001912D8" w:rsidRDefault="00646BBD" w:rsidP="00310518">
            <w:pPr>
              <w:spacing w:before="240" w:line="360" w:lineRule="auto"/>
              <w:rPr>
                <w:sz w:val="20"/>
                <w:szCs w:val="20"/>
              </w:rPr>
            </w:pPr>
            <w:r w:rsidRPr="001912D8">
              <w:rPr>
                <w:sz w:val="20"/>
                <w:szCs w:val="20"/>
              </w:rPr>
              <w:t>R,A</w:t>
            </w:r>
          </w:p>
        </w:tc>
        <w:tc>
          <w:tcPr>
            <w:tcW w:w="985" w:type="dxa"/>
          </w:tcPr>
          <w:p w14:paraId="02E33D25" w14:textId="06184884" w:rsidR="00646BBD" w:rsidRPr="001912D8" w:rsidRDefault="00520186" w:rsidP="00310518">
            <w:pPr>
              <w:spacing w:before="240" w:line="360" w:lineRule="auto"/>
              <w:rPr>
                <w:sz w:val="20"/>
                <w:szCs w:val="20"/>
              </w:rPr>
            </w:pPr>
            <w:r>
              <w:rPr>
                <w:sz w:val="20"/>
                <w:szCs w:val="20"/>
              </w:rPr>
              <w:t>I</w:t>
            </w:r>
            <w:r w:rsidR="00F56782">
              <w:rPr>
                <w:sz w:val="20"/>
                <w:szCs w:val="20"/>
              </w:rPr>
              <w:t>,C</w:t>
            </w:r>
          </w:p>
        </w:tc>
      </w:tr>
      <w:tr w:rsidR="00646BBD" w:rsidRPr="001912D8" w14:paraId="20C50040" w14:textId="77777777" w:rsidTr="00310518">
        <w:tc>
          <w:tcPr>
            <w:tcW w:w="7285" w:type="dxa"/>
          </w:tcPr>
          <w:p w14:paraId="3172B44E" w14:textId="77777777" w:rsidR="00646BBD" w:rsidRPr="001912D8" w:rsidRDefault="00646BBD"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Provide preventative measures for proactive monitoring and self-healing capabilities to limit outages that impact service delivery.</w:t>
            </w:r>
          </w:p>
        </w:tc>
        <w:tc>
          <w:tcPr>
            <w:tcW w:w="1280" w:type="dxa"/>
          </w:tcPr>
          <w:p w14:paraId="187BE69C" w14:textId="77777777" w:rsidR="00646BBD" w:rsidRPr="001912D8" w:rsidRDefault="00646BBD" w:rsidP="00310518">
            <w:pPr>
              <w:spacing w:before="240" w:line="360" w:lineRule="auto"/>
              <w:rPr>
                <w:sz w:val="20"/>
                <w:szCs w:val="20"/>
              </w:rPr>
            </w:pPr>
            <w:r w:rsidRPr="001912D8">
              <w:rPr>
                <w:sz w:val="20"/>
                <w:szCs w:val="20"/>
              </w:rPr>
              <w:t>R,A</w:t>
            </w:r>
          </w:p>
        </w:tc>
        <w:tc>
          <w:tcPr>
            <w:tcW w:w="985" w:type="dxa"/>
          </w:tcPr>
          <w:p w14:paraId="644AB314" w14:textId="77777777" w:rsidR="00646BBD" w:rsidRPr="001912D8" w:rsidRDefault="00646BBD" w:rsidP="00310518">
            <w:pPr>
              <w:spacing w:before="240" w:line="360" w:lineRule="auto"/>
              <w:rPr>
                <w:sz w:val="20"/>
                <w:szCs w:val="20"/>
              </w:rPr>
            </w:pPr>
            <w:r w:rsidRPr="001912D8">
              <w:rPr>
                <w:sz w:val="20"/>
                <w:szCs w:val="20"/>
              </w:rPr>
              <w:t>I,C,S</w:t>
            </w:r>
          </w:p>
        </w:tc>
      </w:tr>
      <w:tr w:rsidR="00DC0522" w:rsidRPr="001912D8" w14:paraId="4BA30B1D" w14:textId="77777777" w:rsidTr="00DC0522">
        <w:tc>
          <w:tcPr>
            <w:tcW w:w="7285" w:type="dxa"/>
            <w:shd w:val="clear" w:color="auto" w:fill="auto"/>
          </w:tcPr>
          <w:p w14:paraId="40A76600"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color w:val="000000" w:themeColor="text1"/>
                <w:sz w:val="20"/>
                <w:szCs w:val="20"/>
              </w:rPr>
              <w:t>For Security and Data Protection purposes, the distance between the Productio</w:t>
            </w:r>
            <w:r w:rsidRPr="009F3C9C">
              <w:rPr>
                <w:color w:val="000000" w:themeColor="text1"/>
                <w:sz w:val="20"/>
                <w:szCs w:val="20"/>
              </w:rPr>
              <w:t>n and DR/Replication Data Centres must be a minimum of 20 km apart.</w:t>
            </w:r>
          </w:p>
        </w:tc>
        <w:tc>
          <w:tcPr>
            <w:tcW w:w="1280" w:type="dxa"/>
            <w:shd w:val="clear" w:color="auto" w:fill="auto"/>
          </w:tcPr>
          <w:p w14:paraId="7100E42A" w14:textId="77777777" w:rsidR="00DC0522" w:rsidRPr="001912D8" w:rsidRDefault="00DC0522" w:rsidP="00310518">
            <w:pPr>
              <w:spacing w:before="240" w:line="360" w:lineRule="auto"/>
              <w:rPr>
                <w:sz w:val="20"/>
                <w:szCs w:val="20"/>
              </w:rPr>
            </w:pPr>
            <w:r>
              <w:rPr>
                <w:sz w:val="20"/>
                <w:szCs w:val="20"/>
              </w:rPr>
              <w:t>I</w:t>
            </w:r>
          </w:p>
        </w:tc>
        <w:tc>
          <w:tcPr>
            <w:tcW w:w="985" w:type="dxa"/>
            <w:shd w:val="clear" w:color="auto" w:fill="auto"/>
          </w:tcPr>
          <w:p w14:paraId="4A3E1B1D" w14:textId="77777777" w:rsidR="00DC0522" w:rsidRPr="001912D8" w:rsidRDefault="00DC0522" w:rsidP="00310518">
            <w:pPr>
              <w:spacing w:before="240" w:line="360" w:lineRule="auto"/>
              <w:rPr>
                <w:sz w:val="20"/>
                <w:szCs w:val="20"/>
              </w:rPr>
            </w:pPr>
            <w:r>
              <w:rPr>
                <w:sz w:val="20"/>
                <w:szCs w:val="20"/>
              </w:rPr>
              <w:t>R, A</w:t>
            </w:r>
          </w:p>
        </w:tc>
      </w:tr>
      <w:tr w:rsidR="00DC0522" w:rsidRPr="001912D8" w14:paraId="2FA36C32" w14:textId="77777777" w:rsidTr="00DC0522">
        <w:tc>
          <w:tcPr>
            <w:tcW w:w="7285" w:type="dxa"/>
          </w:tcPr>
          <w:p w14:paraId="48EE40BC" w14:textId="38147192"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shd w:val="clear" w:color="auto" w:fill="FFFFFF" w:themeFill="background1"/>
              </w:rPr>
              <w:t>Current Infrastructure landscape</w:t>
            </w:r>
            <w:r w:rsidRPr="001912D8">
              <w:rPr>
                <w:color w:val="000000" w:themeColor="text1"/>
                <w:sz w:val="20"/>
                <w:szCs w:val="20"/>
              </w:rPr>
              <w:t>: Es</w:t>
            </w:r>
            <w:r w:rsidR="009E72D3">
              <w:rPr>
                <w:color w:val="000000" w:themeColor="text1"/>
                <w:sz w:val="20"/>
                <w:szCs w:val="20"/>
              </w:rPr>
              <w:t xml:space="preserve">kom to provide and support the </w:t>
            </w:r>
            <w:r w:rsidRPr="001912D8">
              <w:rPr>
                <w:color w:val="000000" w:themeColor="text1"/>
                <w:sz w:val="20"/>
                <w:szCs w:val="20"/>
              </w:rPr>
              <w:t xml:space="preserve">related environmental elements </w:t>
            </w:r>
            <w:r w:rsidR="00E35E6F">
              <w:rPr>
                <w:color w:val="000000" w:themeColor="text1"/>
                <w:sz w:val="20"/>
                <w:szCs w:val="20"/>
              </w:rPr>
              <w:t xml:space="preserve">for hosting </w:t>
            </w:r>
            <w:r w:rsidRPr="001912D8">
              <w:rPr>
                <w:color w:val="000000" w:themeColor="text1"/>
                <w:sz w:val="20"/>
                <w:szCs w:val="20"/>
              </w:rPr>
              <w:t xml:space="preserve">(e.g., HVAC, dual-redundant UPS, power, cable plant, fire detection and suppression systems, temperature and humidity controls, and controlled physical access with 24/7 manned security). </w:t>
            </w:r>
          </w:p>
        </w:tc>
        <w:tc>
          <w:tcPr>
            <w:tcW w:w="1280" w:type="dxa"/>
          </w:tcPr>
          <w:p w14:paraId="77364708" w14:textId="77777777" w:rsidR="00DC0522" w:rsidRPr="001912D8" w:rsidRDefault="00DC0522" w:rsidP="00310518">
            <w:pPr>
              <w:spacing w:before="240" w:line="360" w:lineRule="auto"/>
              <w:rPr>
                <w:sz w:val="20"/>
                <w:szCs w:val="20"/>
              </w:rPr>
            </w:pPr>
            <w:r w:rsidRPr="001912D8">
              <w:rPr>
                <w:sz w:val="20"/>
                <w:szCs w:val="20"/>
              </w:rPr>
              <w:t>I,C</w:t>
            </w:r>
          </w:p>
        </w:tc>
        <w:tc>
          <w:tcPr>
            <w:tcW w:w="985" w:type="dxa"/>
          </w:tcPr>
          <w:p w14:paraId="784FFCD5" w14:textId="77777777" w:rsidR="00DC0522" w:rsidRPr="001912D8" w:rsidRDefault="00DC0522" w:rsidP="00310518">
            <w:pPr>
              <w:spacing w:before="240" w:line="360" w:lineRule="auto"/>
              <w:rPr>
                <w:sz w:val="20"/>
                <w:szCs w:val="20"/>
              </w:rPr>
            </w:pPr>
            <w:r w:rsidRPr="001912D8">
              <w:rPr>
                <w:sz w:val="20"/>
                <w:szCs w:val="20"/>
              </w:rPr>
              <w:t>R,A</w:t>
            </w:r>
          </w:p>
        </w:tc>
      </w:tr>
      <w:tr w:rsidR="00DC0522" w:rsidRPr="001912D8" w14:paraId="12D25276" w14:textId="77777777" w:rsidTr="00DC0522">
        <w:tc>
          <w:tcPr>
            <w:tcW w:w="7285" w:type="dxa"/>
          </w:tcPr>
          <w:p w14:paraId="2B7A7489"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rPr>
              <w:t>Provide technical support for al</w:t>
            </w:r>
            <w:r w:rsidR="009E72D3">
              <w:rPr>
                <w:sz w:val="20"/>
                <w:szCs w:val="20"/>
              </w:rPr>
              <w:t xml:space="preserve">l hardware/equipment of the </w:t>
            </w:r>
            <w:r w:rsidRPr="001912D8">
              <w:rPr>
                <w:sz w:val="20"/>
                <w:szCs w:val="20"/>
              </w:rPr>
              <w:t>infrastructure.</w:t>
            </w:r>
          </w:p>
        </w:tc>
        <w:tc>
          <w:tcPr>
            <w:tcW w:w="1280" w:type="dxa"/>
          </w:tcPr>
          <w:p w14:paraId="13D5725B"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E90C494" w14:textId="77777777" w:rsidR="00DC0522" w:rsidRPr="001912D8" w:rsidRDefault="00DC0522" w:rsidP="00310518">
            <w:pPr>
              <w:spacing w:before="240" w:line="360" w:lineRule="auto"/>
              <w:rPr>
                <w:sz w:val="20"/>
                <w:szCs w:val="20"/>
              </w:rPr>
            </w:pPr>
            <w:r w:rsidRPr="001912D8">
              <w:rPr>
                <w:sz w:val="20"/>
                <w:szCs w:val="20"/>
              </w:rPr>
              <w:t>I</w:t>
            </w:r>
          </w:p>
        </w:tc>
      </w:tr>
      <w:tr w:rsidR="00DC0522" w:rsidRPr="001912D8" w14:paraId="4272ECC9" w14:textId="77777777" w:rsidTr="00310518">
        <w:tc>
          <w:tcPr>
            <w:tcW w:w="7285" w:type="dxa"/>
          </w:tcPr>
          <w:p w14:paraId="29B2338A"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color w:val="000000" w:themeColor="text1"/>
                <w:sz w:val="20"/>
                <w:szCs w:val="20"/>
              </w:rPr>
            </w:pPr>
            <w:r w:rsidRPr="001912D8">
              <w:rPr>
                <w:sz w:val="20"/>
                <w:szCs w:val="20"/>
              </w:rPr>
              <w:t xml:space="preserve">Provide technical support </w:t>
            </w:r>
            <w:r>
              <w:rPr>
                <w:sz w:val="20"/>
                <w:szCs w:val="20"/>
              </w:rPr>
              <w:t xml:space="preserve">for all relevant software </w:t>
            </w:r>
            <w:r w:rsidRPr="001912D8">
              <w:rPr>
                <w:sz w:val="20"/>
                <w:szCs w:val="20"/>
              </w:rPr>
              <w:t>e.g., op</w:t>
            </w:r>
            <w:r>
              <w:rPr>
                <w:sz w:val="20"/>
                <w:szCs w:val="20"/>
              </w:rPr>
              <w:t>erating systems, utilities, storage and backup software etc</w:t>
            </w:r>
            <w:r w:rsidRPr="001912D8">
              <w:rPr>
                <w:sz w:val="20"/>
                <w:szCs w:val="20"/>
              </w:rPr>
              <w:t>.</w:t>
            </w:r>
          </w:p>
        </w:tc>
        <w:tc>
          <w:tcPr>
            <w:tcW w:w="1280" w:type="dxa"/>
          </w:tcPr>
          <w:p w14:paraId="346FF13A"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45860B79" w14:textId="77777777" w:rsidR="00DC0522" w:rsidRPr="001912D8" w:rsidRDefault="00DC0522" w:rsidP="00310518">
            <w:pPr>
              <w:spacing w:before="240" w:line="360" w:lineRule="auto"/>
              <w:rPr>
                <w:sz w:val="20"/>
                <w:szCs w:val="20"/>
              </w:rPr>
            </w:pPr>
            <w:r w:rsidRPr="001912D8">
              <w:rPr>
                <w:sz w:val="20"/>
                <w:szCs w:val="20"/>
              </w:rPr>
              <w:t>I</w:t>
            </w:r>
          </w:p>
        </w:tc>
      </w:tr>
      <w:tr w:rsidR="00DC0522" w:rsidRPr="001912D8" w14:paraId="2B1DD152" w14:textId="77777777" w:rsidTr="00310518">
        <w:tc>
          <w:tcPr>
            <w:tcW w:w="7285" w:type="dxa"/>
          </w:tcPr>
          <w:p w14:paraId="4DF2ADF7"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lastRenderedPageBreak/>
              <w:t>Current Infrastructure landscape</w:t>
            </w:r>
            <w:r w:rsidRPr="001912D8">
              <w:rPr>
                <w:sz w:val="20"/>
                <w:szCs w:val="20"/>
              </w:rPr>
              <w:t>: E</w:t>
            </w:r>
            <w:r>
              <w:rPr>
                <w:sz w:val="20"/>
                <w:szCs w:val="20"/>
              </w:rPr>
              <w:t>skom to provide and support Networks i.e. LAN and WAN connections</w:t>
            </w:r>
            <w:r w:rsidRPr="001912D8">
              <w:rPr>
                <w:sz w:val="20"/>
                <w:szCs w:val="20"/>
              </w:rPr>
              <w:t xml:space="preserve"> and related operations (e.g., procure, design, build, systems monitoring, incident diagnostics, troubleshooting, resolution and escalation, security management, and capacity planning/analysis), as required, to meet Eskom's computing requirements.</w:t>
            </w:r>
          </w:p>
        </w:tc>
        <w:tc>
          <w:tcPr>
            <w:tcW w:w="1280" w:type="dxa"/>
          </w:tcPr>
          <w:p w14:paraId="7208B97D" w14:textId="77777777" w:rsidR="00DC0522" w:rsidRPr="001912D8" w:rsidRDefault="00DC0522" w:rsidP="00310518">
            <w:pPr>
              <w:spacing w:before="240" w:line="360" w:lineRule="auto"/>
              <w:rPr>
                <w:sz w:val="20"/>
                <w:szCs w:val="20"/>
              </w:rPr>
            </w:pPr>
            <w:r w:rsidRPr="001912D8">
              <w:rPr>
                <w:sz w:val="20"/>
                <w:szCs w:val="20"/>
              </w:rPr>
              <w:t>I</w:t>
            </w:r>
          </w:p>
        </w:tc>
        <w:tc>
          <w:tcPr>
            <w:tcW w:w="985" w:type="dxa"/>
          </w:tcPr>
          <w:p w14:paraId="53C0EBAB" w14:textId="77777777" w:rsidR="00DC0522" w:rsidRPr="001912D8" w:rsidRDefault="00DC0522" w:rsidP="00310518">
            <w:pPr>
              <w:spacing w:before="240" w:line="360" w:lineRule="auto"/>
              <w:rPr>
                <w:sz w:val="20"/>
                <w:szCs w:val="20"/>
              </w:rPr>
            </w:pPr>
            <w:r w:rsidRPr="001912D8">
              <w:rPr>
                <w:sz w:val="20"/>
                <w:szCs w:val="20"/>
              </w:rPr>
              <w:t>R, A</w:t>
            </w:r>
          </w:p>
        </w:tc>
      </w:tr>
      <w:tr w:rsidR="00DC0522" w:rsidRPr="001912D8" w14:paraId="5BA79A0B" w14:textId="77777777" w:rsidTr="00310518">
        <w:tc>
          <w:tcPr>
            <w:tcW w:w="7285" w:type="dxa"/>
          </w:tcPr>
          <w:p w14:paraId="31F3F43B"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Comply with Eskom policies and standards and regulations, including information systems, change mana</w:t>
            </w:r>
            <w:r>
              <w:rPr>
                <w:sz w:val="20"/>
                <w:szCs w:val="20"/>
              </w:rPr>
              <w:t xml:space="preserve">gement, personnel, </w:t>
            </w:r>
            <w:proofErr w:type="gramStart"/>
            <w:r>
              <w:rPr>
                <w:sz w:val="20"/>
                <w:szCs w:val="20"/>
              </w:rPr>
              <w:t>architecture</w:t>
            </w:r>
            <w:proofErr w:type="gramEnd"/>
            <w:r>
              <w:rPr>
                <w:sz w:val="20"/>
                <w:szCs w:val="20"/>
              </w:rPr>
              <w:t xml:space="preserve"> standards, physical and </w:t>
            </w:r>
            <w:r w:rsidRPr="001912D8">
              <w:rPr>
                <w:sz w:val="20"/>
                <w:szCs w:val="20"/>
              </w:rPr>
              <w:t>technical security.</w:t>
            </w:r>
          </w:p>
        </w:tc>
        <w:tc>
          <w:tcPr>
            <w:tcW w:w="1280" w:type="dxa"/>
          </w:tcPr>
          <w:p w14:paraId="76ED532C"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099CB3BA"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4AA3E67F" w14:textId="77777777" w:rsidTr="00310518">
        <w:tc>
          <w:tcPr>
            <w:tcW w:w="7285" w:type="dxa"/>
          </w:tcPr>
          <w:p w14:paraId="47CD9008"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Security controls must be implemented and maintained to prevent leakage of the Eskom's data.</w:t>
            </w:r>
          </w:p>
        </w:tc>
        <w:tc>
          <w:tcPr>
            <w:tcW w:w="1280" w:type="dxa"/>
          </w:tcPr>
          <w:p w14:paraId="341B5C4C"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18B09DD6"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7E98C5F8" w14:textId="77777777" w:rsidTr="00310518">
        <w:tc>
          <w:tcPr>
            <w:tcW w:w="7285" w:type="dxa"/>
          </w:tcPr>
          <w:p w14:paraId="0CCE621E"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Protect Eskom's data and systems from unauthorized access always.</w:t>
            </w:r>
          </w:p>
        </w:tc>
        <w:tc>
          <w:tcPr>
            <w:tcW w:w="1280" w:type="dxa"/>
          </w:tcPr>
          <w:p w14:paraId="6496D36A"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09398465" w14:textId="77777777" w:rsidR="00DC0522" w:rsidRPr="001912D8" w:rsidRDefault="00DC0522" w:rsidP="00310518">
            <w:pPr>
              <w:spacing w:before="240" w:line="360" w:lineRule="auto"/>
              <w:rPr>
                <w:sz w:val="20"/>
                <w:szCs w:val="20"/>
              </w:rPr>
            </w:pPr>
            <w:r w:rsidRPr="001912D8">
              <w:rPr>
                <w:sz w:val="20"/>
                <w:szCs w:val="20"/>
              </w:rPr>
              <w:t xml:space="preserve">I,C </w:t>
            </w:r>
          </w:p>
        </w:tc>
      </w:tr>
      <w:tr w:rsidR="00DC0522" w:rsidRPr="001912D8" w14:paraId="40A65FEC" w14:textId="77777777" w:rsidTr="00310518">
        <w:trPr>
          <w:trHeight w:val="260"/>
        </w:trPr>
        <w:tc>
          <w:tcPr>
            <w:tcW w:w="7285" w:type="dxa"/>
          </w:tcPr>
          <w:p w14:paraId="45EFAC89"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Define policies and procedures regarding the support\service requests that are in line with Eskom’s support\service desk capabilities. </w:t>
            </w:r>
          </w:p>
        </w:tc>
        <w:tc>
          <w:tcPr>
            <w:tcW w:w="1280" w:type="dxa"/>
          </w:tcPr>
          <w:p w14:paraId="16BADDE9"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19DFFAD4" w14:textId="77777777" w:rsidR="00DC0522" w:rsidRPr="001912D8" w:rsidRDefault="00DC0522" w:rsidP="00310518">
            <w:pPr>
              <w:spacing w:before="240" w:line="360" w:lineRule="auto"/>
              <w:rPr>
                <w:sz w:val="20"/>
                <w:szCs w:val="20"/>
              </w:rPr>
            </w:pPr>
            <w:r w:rsidRPr="001912D8">
              <w:rPr>
                <w:sz w:val="20"/>
                <w:szCs w:val="20"/>
              </w:rPr>
              <w:t>I,C</w:t>
            </w:r>
          </w:p>
        </w:tc>
      </w:tr>
      <w:tr w:rsidR="00DC0522" w:rsidRPr="001912D8" w14:paraId="16806D1A" w14:textId="77777777" w:rsidTr="00310518">
        <w:trPr>
          <w:trHeight w:val="620"/>
        </w:trPr>
        <w:tc>
          <w:tcPr>
            <w:tcW w:w="7285" w:type="dxa"/>
          </w:tcPr>
          <w:p w14:paraId="49BAB075"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Create, maintain and provide all appropriate project plans, project time and cost estimates, technical specifications, management documentation and management reporting in a form/format that is acceptable to Eskom.</w:t>
            </w:r>
          </w:p>
        </w:tc>
        <w:tc>
          <w:tcPr>
            <w:tcW w:w="1280" w:type="dxa"/>
          </w:tcPr>
          <w:p w14:paraId="1A105C89"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00BABA0E" w14:textId="77777777" w:rsidR="00DC0522" w:rsidRPr="001912D8" w:rsidRDefault="00DC0522" w:rsidP="00310518">
            <w:pPr>
              <w:spacing w:before="240" w:line="360" w:lineRule="auto"/>
              <w:rPr>
                <w:sz w:val="20"/>
                <w:szCs w:val="20"/>
              </w:rPr>
            </w:pPr>
            <w:r w:rsidRPr="001912D8">
              <w:rPr>
                <w:sz w:val="20"/>
                <w:szCs w:val="20"/>
              </w:rPr>
              <w:t>C, S</w:t>
            </w:r>
          </w:p>
        </w:tc>
      </w:tr>
      <w:tr w:rsidR="00DC0522" w:rsidRPr="001912D8" w14:paraId="644A95FF" w14:textId="77777777" w:rsidTr="00310518">
        <w:trPr>
          <w:trHeight w:val="305"/>
        </w:trPr>
        <w:tc>
          <w:tcPr>
            <w:tcW w:w="7285" w:type="dxa"/>
          </w:tcPr>
          <w:p w14:paraId="57E632E5"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Provide a service\support request capability that integrates into Eskom’s enterprise service desk capabilities.  </w:t>
            </w:r>
          </w:p>
        </w:tc>
        <w:tc>
          <w:tcPr>
            <w:tcW w:w="1280" w:type="dxa"/>
          </w:tcPr>
          <w:p w14:paraId="353B663A"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42CD97EF" w14:textId="77777777" w:rsidR="00DC0522" w:rsidRPr="001912D8" w:rsidRDefault="00DC0522" w:rsidP="00310518">
            <w:pPr>
              <w:spacing w:before="240" w:line="360" w:lineRule="auto"/>
              <w:rPr>
                <w:sz w:val="20"/>
                <w:szCs w:val="20"/>
              </w:rPr>
            </w:pPr>
            <w:r w:rsidRPr="001912D8">
              <w:rPr>
                <w:sz w:val="20"/>
                <w:szCs w:val="20"/>
              </w:rPr>
              <w:t xml:space="preserve">I,C </w:t>
            </w:r>
          </w:p>
        </w:tc>
      </w:tr>
      <w:tr w:rsidR="00DC0522" w:rsidRPr="001912D8" w14:paraId="1C2A3AEE" w14:textId="77777777" w:rsidTr="00310518">
        <w:trPr>
          <w:trHeight w:val="305"/>
        </w:trPr>
        <w:tc>
          <w:tcPr>
            <w:tcW w:w="7285" w:type="dxa"/>
          </w:tcPr>
          <w:p w14:paraId="1C69403D"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 xml:space="preserve">Allow Eskom to log, track and trace support\service requests with the </w:t>
            </w:r>
            <w:r>
              <w:rPr>
                <w:sz w:val="20"/>
                <w:szCs w:val="20"/>
              </w:rPr>
              <w:t>Supplier</w:t>
            </w:r>
            <w:r w:rsidRPr="001912D8">
              <w:rPr>
                <w:sz w:val="20"/>
                <w:szCs w:val="20"/>
              </w:rPr>
              <w:t xml:space="preserve"> via Eskom’s service desk capabilities. </w:t>
            </w:r>
          </w:p>
        </w:tc>
        <w:tc>
          <w:tcPr>
            <w:tcW w:w="1280" w:type="dxa"/>
          </w:tcPr>
          <w:p w14:paraId="0CD22D85" w14:textId="77777777" w:rsidR="00DC0522" w:rsidRPr="001912D8" w:rsidRDefault="00DC0522" w:rsidP="00310518">
            <w:pPr>
              <w:spacing w:before="240" w:line="360" w:lineRule="auto"/>
              <w:rPr>
                <w:sz w:val="20"/>
                <w:szCs w:val="20"/>
              </w:rPr>
            </w:pPr>
            <w:r w:rsidRPr="001912D8">
              <w:rPr>
                <w:sz w:val="20"/>
                <w:szCs w:val="20"/>
              </w:rPr>
              <w:t>R,A</w:t>
            </w:r>
          </w:p>
        </w:tc>
        <w:tc>
          <w:tcPr>
            <w:tcW w:w="985" w:type="dxa"/>
          </w:tcPr>
          <w:p w14:paraId="7628F41F" w14:textId="77777777" w:rsidR="00DC0522" w:rsidRPr="001912D8" w:rsidRDefault="00DC0522" w:rsidP="00310518">
            <w:pPr>
              <w:spacing w:before="240" w:line="360" w:lineRule="auto"/>
              <w:rPr>
                <w:sz w:val="20"/>
                <w:szCs w:val="20"/>
              </w:rPr>
            </w:pPr>
            <w:r w:rsidRPr="001912D8">
              <w:rPr>
                <w:sz w:val="20"/>
                <w:szCs w:val="20"/>
              </w:rPr>
              <w:t>I,C,S</w:t>
            </w:r>
          </w:p>
        </w:tc>
      </w:tr>
      <w:tr w:rsidR="00DC0522" w:rsidRPr="001912D8" w14:paraId="32324478" w14:textId="77777777" w:rsidTr="00310518">
        <w:trPr>
          <w:trHeight w:val="305"/>
        </w:trPr>
        <w:tc>
          <w:tcPr>
            <w:tcW w:w="7285" w:type="dxa"/>
          </w:tcPr>
          <w:p w14:paraId="1B238512" w14:textId="77777777" w:rsidR="00DC0522" w:rsidRPr="001912D8" w:rsidRDefault="00DC0522" w:rsidP="001E46E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sidRPr="001912D8">
              <w:rPr>
                <w:sz w:val="20"/>
                <w:szCs w:val="20"/>
              </w:rPr>
              <w:t>Provide the capability to seamless</w:t>
            </w:r>
            <w:r w:rsidR="008F5ACC">
              <w:rPr>
                <w:sz w:val="20"/>
                <w:szCs w:val="20"/>
              </w:rPr>
              <w:t>ly integrate into Eskom’s</w:t>
            </w:r>
            <w:r w:rsidRPr="001912D8">
              <w:rPr>
                <w:sz w:val="20"/>
                <w:szCs w:val="20"/>
              </w:rPr>
              <w:t xml:space="preserve"> Cloud Management Platf</w:t>
            </w:r>
            <w:r w:rsidR="008F5ACC">
              <w:rPr>
                <w:sz w:val="20"/>
                <w:szCs w:val="20"/>
              </w:rPr>
              <w:t xml:space="preserve">orm (CMP). (CMP is IBM </w:t>
            </w:r>
            <w:proofErr w:type="spellStart"/>
            <w:r w:rsidR="008F5ACC">
              <w:rPr>
                <w:sz w:val="20"/>
                <w:szCs w:val="20"/>
              </w:rPr>
              <w:t>CloudForms</w:t>
            </w:r>
            <w:proofErr w:type="spellEnd"/>
            <w:r w:rsidRPr="001912D8">
              <w:rPr>
                <w:sz w:val="20"/>
                <w:szCs w:val="20"/>
              </w:rPr>
              <w:t xml:space="preserve">)  </w:t>
            </w:r>
          </w:p>
        </w:tc>
        <w:tc>
          <w:tcPr>
            <w:tcW w:w="1280" w:type="dxa"/>
          </w:tcPr>
          <w:p w14:paraId="3CB4B764"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BEC457A" w14:textId="77777777" w:rsidR="00DC0522" w:rsidRPr="001912D8" w:rsidRDefault="00DC0522" w:rsidP="00310518">
            <w:pPr>
              <w:spacing w:before="240" w:line="360" w:lineRule="auto"/>
              <w:rPr>
                <w:sz w:val="20"/>
                <w:szCs w:val="20"/>
              </w:rPr>
            </w:pPr>
            <w:r w:rsidRPr="001912D8">
              <w:rPr>
                <w:sz w:val="20"/>
                <w:szCs w:val="20"/>
              </w:rPr>
              <w:t>C, S</w:t>
            </w:r>
          </w:p>
        </w:tc>
      </w:tr>
      <w:tr w:rsidR="00DC0522" w:rsidRPr="001912D8" w14:paraId="214088D1" w14:textId="77777777" w:rsidTr="00310518">
        <w:trPr>
          <w:trHeight w:val="584"/>
        </w:trPr>
        <w:tc>
          <w:tcPr>
            <w:tcW w:w="7285" w:type="dxa"/>
          </w:tcPr>
          <w:p w14:paraId="4D797FD7" w14:textId="32B811B8" w:rsidR="00DC0522" w:rsidRPr="001912D8" w:rsidRDefault="008F5ACC" w:rsidP="00F30B0F">
            <w:pPr>
              <w:pStyle w:val="ListParagraph"/>
              <w:numPr>
                <w:ilvl w:val="0"/>
                <w:numId w:val="3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240" w:after="0" w:line="360" w:lineRule="auto"/>
              <w:jc w:val="left"/>
              <w:rPr>
                <w:sz w:val="20"/>
                <w:szCs w:val="20"/>
              </w:rPr>
            </w:pPr>
            <w:r>
              <w:rPr>
                <w:sz w:val="20"/>
                <w:szCs w:val="20"/>
              </w:rPr>
              <w:t xml:space="preserve">Supplier to provide relevant </w:t>
            </w:r>
            <w:r w:rsidR="007A4B65">
              <w:rPr>
                <w:sz w:val="20"/>
                <w:szCs w:val="20"/>
              </w:rPr>
              <w:t xml:space="preserve">infrastructure </w:t>
            </w:r>
            <w:r>
              <w:rPr>
                <w:sz w:val="20"/>
                <w:szCs w:val="20"/>
              </w:rPr>
              <w:t xml:space="preserve">monitoring toolsets. </w:t>
            </w:r>
            <w:r w:rsidR="00DC0522" w:rsidRPr="001912D8">
              <w:rPr>
                <w:sz w:val="20"/>
                <w:szCs w:val="20"/>
              </w:rPr>
              <w:t xml:space="preserve">All </w:t>
            </w:r>
            <w:r w:rsidR="00DC0522">
              <w:rPr>
                <w:sz w:val="20"/>
                <w:szCs w:val="20"/>
              </w:rPr>
              <w:t>Supplier</w:t>
            </w:r>
            <w:r w:rsidR="00DC0522" w:rsidRPr="001912D8">
              <w:rPr>
                <w:sz w:val="20"/>
                <w:szCs w:val="20"/>
              </w:rPr>
              <w:t xml:space="preserve"> monitoring toolsets must seamlessly integrate into Eskom’s MARC</w:t>
            </w:r>
            <w:r w:rsidR="00DC0522">
              <w:rPr>
                <w:sz w:val="20"/>
                <w:szCs w:val="20"/>
              </w:rPr>
              <w:t xml:space="preserve"> and SIEM </w:t>
            </w:r>
            <w:r w:rsidR="00E26596">
              <w:rPr>
                <w:sz w:val="20"/>
                <w:szCs w:val="20"/>
              </w:rPr>
              <w:t>solutions</w:t>
            </w:r>
            <w:r w:rsidR="00E26596" w:rsidRPr="001912D8">
              <w:rPr>
                <w:sz w:val="20"/>
                <w:szCs w:val="20"/>
              </w:rPr>
              <w:t>.</w:t>
            </w:r>
            <w:r w:rsidR="00E26596">
              <w:rPr>
                <w:sz w:val="20"/>
                <w:szCs w:val="20"/>
              </w:rPr>
              <w:t xml:space="preserve"> This </w:t>
            </w:r>
            <w:r w:rsidR="00F30B0F">
              <w:rPr>
                <w:sz w:val="20"/>
                <w:szCs w:val="20"/>
              </w:rPr>
              <w:t>will</w:t>
            </w:r>
            <w:r w:rsidR="00E26596">
              <w:rPr>
                <w:sz w:val="20"/>
                <w:szCs w:val="20"/>
              </w:rPr>
              <w:t xml:space="preserve"> adhere to all Eskom </w:t>
            </w:r>
            <w:r w:rsidR="00F30B0F">
              <w:rPr>
                <w:sz w:val="20"/>
                <w:szCs w:val="20"/>
              </w:rPr>
              <w:t>security policies and architectural standards</w:t>
            </w:r>
          </w:p>
        </w:tc>
        <w:tc>
          <w:tcPr>
            <w:tcW w:w="1280" w:type="dxa"/>
          </w:tcPr>
          <w:p w14:paraId="492A498D" w14:textId="77777777" w:rsidR="00DC0522" w:rsidRPr="001912D8" w:rsidRDefault="00DC0522" w:rsidP="00310518">
            <w:pPr>
              <w:spacing w:before="240" w:line="360" w:lineRule="auto"/>
              <w:rPr>
                <w:sz w:val="20"/>
                <w:szCs w:val="20"/>
              </w:rPr>
            </w:pPr>
            <w:r w:rsidRPr="001912D8">
              <w:rPr>
                <w:sz w:val="20"/>
                <w:szCs w:val="20"/>
              </w:rPr>
              <w:t>R, A</w:t>
            </w:r>
          </w:p>
        </w:tc>
        <w:tc>
          <w:tcPr>
            <w:tcW w:w="985" w:type="dxa"/>
          </w:tcPr>
          <w:p w14:paraId="76547605" w14:textId="77777777" w:rsidR="00DC0522" w:rsidRPr="001912D8" w:rsidRDefault="00DC0522" w:rsidP="00310518">
            <w:pPr>
              <w:spacing w:before="240" w:line="360" w:lineRule="auto"/>
              <w:rPr>
                <w:sz w:val="20"/>
                <w:szCs w:val="20"/>
              </w:rPr>
            </w:pPr>
            <w:r w:rsidRPr="001912D8">
              <w:rPr>
                <w:sz w:val="20"/>
                <w:szCs w:val="20"/>
              </w:rPr>
              <w:t>C, S</w:t>
            </w:r>
          </w:p>
        </w:tc>
      </w:tr>
    </w:tbl>
    <w:p w14:paraId="43CD7C16" w14:textId="77777777" w:rsidR="00310518" w:rsidRDefault="009E72D3" w:rsidP="00310518">
      <w:pPr>
        <w:pStyle w:val="Heading2"/>
      </w:pPr>
      <w:bookmarkStart w:id="16" w:name="_Toc79666386"/>
      <w:r>
        <w:lastRenderedPageBreak/>
        <w:t xml:space="preserve">Managed </w:t>
      </w:r>
      <w:r w:rsidR="0031181E" w:rsidRPr="00310518">
        <w:t>Services</w:t>
      </w:r>
      <w:bookmarkEnd w:id="16"/>
    </w:p>
    <w:p w14:paraId="3D1E40BE" w14:textId="77777777" w:rsidR="00D00B5E" w:rsidRDefault="00310518" w:rsidP="00310518">
      <w:pPr>
        <w:pStyle w:val="Heading3"/>
      </w:pPr>
      <w:r>
        <w:t xml:space="preserve">Operations, Administration and Management </w:t>
      </w:r>
      <w:r w:rsidR="0031181E" w:rsidRPr="00310518">
        <w:t xml:space="preserve"> </w:t>
      </w:r>
    </w:p>
    <w:p w14:paraId="4CA69050" w14:textId="77777777" w:rsidR="00310518" w:rsidRPr="00310518" w:rsidRDefault="00310518" w:rsidP="00310518">
      <w:pPr>
        <w:pStyle w:val="BodyText"/>
      </w:pPr>
    </w:p>
    <w:p w14:paraId="2CFB3E5B" w14:textId="77777777" w:rsidR="00310518" w:rsidRPr="00F706A6" w:rsidRDefault="00310518" w:rsidP="00310518">
      <w:pPr>
        <w:spacing w:line="360" w:lineRule="auto"/>
        <w:rPr>
          <w:szCs w:val="22"/>
        </w:rPr>
      </w:pPr>
      <w:r w:rsidRPr="00F706A6">
        <w:rPr>
          <w:szCs w:val="22"/>
        </w:rPr>
        <w:t>Operations and administration services are the activities associated with the day</w:t>
      </w:r>
      <w:r w:rsidRPr="00F706A6">
        <w:rPr>
          <w:szCs w:val="22"/>
        </w:rPr>
        <w:noBreakHyphen/>
        <w:t>to</w:t>
      </w:r>
      <w:r w:rsidRPr="00F706A6">
        <w:rPr>
          <w:szCs w:val="22"/>
        </w:rPr>
        <w:noBreakHyphen/>
        <w:t xml:space="preserve">day management of the environment. They provide and support a stable infrastructure and effectively and efficiently perform operational and processing procedures to ensure services meet SLA targets. </w:t>
      </w:r>
      <w:r w:rsidRPr="00F706A6">
        <w:rPr>
          <w:szCs w:val="22"/>
        </w:rPr>
        <w:fldChar w:fldCharType="begin"/>
      </w:r>
      <w:r w:rsidRPr="00F706A6">
        <w:rPr>
          <w:szCs w:val="22"/>
        </w:rPr>
        <w:instrText xml:space="preserve"> REF _Ref491005161 \h </w:instrText>
      </w:r>
      <w:r w:rsidR="00C274AC">
        <w:rPr>
          <w:szCs w:val="22"/>
        </w:rPr>
        <w:instrText xml:space="preserve"> \* MERGEFORMAT </w:instrText>
      </w:r>
      <w:r w:rsidRPr="00F706A6">
        <w:rPr>
          <w:szCs w:val="22"/>
        </w:rPr>
      </w:r>
      <w:r w:rsidRPr="00F706A6">
        <w:rPr>
          <w:szCs w:val="22"/>
        </w:rPr>
        <w:fldChar w:fldCharType="separate"/>
      </w:r>
      <w:r w:rsidR="006F68EA" w:rsidRPr="006F68EA">
        <w:rPr>
          <w:szCs w:val="22"/>
        </w:rPr>
        <w:t xml:space="preserve">Table </w:t>
      </w:r>
      <w:r w:rsidR="006F68EA" w:rsidRPr="006F68EA">
        <w:rPr>
          <w:noProof/>
          <w:szCs w:val="22"/>
        </w:rPr>
        <w:t>3</w:t>
      </w:r>
      <w:r w:rsidR="006F68EA" w:rsidRPr="006F68EA">
        <w:rPr>
          <w:szCs w:val="22"/>
        </w:rPr>
        <w:t>: Operations, Administration and Management Roles and Responsibilities</w:t>
      </w:r>
      <w:r w:rsidRPr="00F706A6">
        <w:rPr>
          <w:szCs w:val="22"/>
        </w:rPr>
        <w:fldChar w:fldCharType="end"/>
      </w:r>
      <w:r w:rsidRPr="00F706A6">
        <w:rPr>
          <w:szCs w:val="22"/>
        </w:rPr>
        <w:t xml:space="preserve"> identifies the operations and administration roles and responsibilities that the </w:t>
      </w:r>
      <w:r w:rsidR="00804CF3">
        <w:rPr>
          <w:szCs w:val="22"/>
        </w:rPr>
        <w:t>Supplier</w:t>
      </w:r>
      <w:r w:rsidRPr="00F706A6">
        <w:rPr>
          <w:szCs w:val="22"/>
        </w:rPr>
        <w:t xml:space="preserve"> and Eskom will perform.</w:t>
      </w:r>
    </w:p>
    <w:p w14:paraId="3D93F51C" w14:textId="77777777" w:rsidR="00310518" w:rsidRPr="00310518" w:rsidRDefault="00310518" w:rsidP="00310518">
      <w:pPr>
        <w:pStyle w:val="Caption"/>
      </w:pPr>
      <w:bookmarkStart w:id="17" w:name="_Ref491005161"/>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3</w:t>
      </w:r>
      <w:r w:rsidR="006F68EA">
        <w:rPr>
          <w:noProof/>
        </w:rPr>
        <w:fldChar w:fldCharType="end"/>
      </w:r>
      <w:r>
        <w:t>: Operations, Administration and Management Roles and Responsibilities</w:t>
      </w:r>
      <w:bookmarkEnd w:id="17"/>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7105"/>
        <w:gridCol w:w="1110"/>
        <w:gridCol w:w="1350"/>
      </w:tblGrid>
      <w:tr w:rsidR="00310518" w:rsidRPr="001912D8" w14:paraId="0F7D4A73" w14:textId="77777777" w:rsidTr="00310518">
        <w:tc>
          <w:tcPr>
            <w:tcW w:w="7105" w:type="dxa"/>
            <w:shd w:val="clear" w:color="auto" w:fill="BFBFBF" w:themeFill="background1" w:themeFillShade="BF"/>
          </w:tcPr>
          <w:p w14:paraId="702F1B05" w14:textId="77777777" w:rsidR="00310518" w:rsidRPr="001912D8" w:rsidRDefault="0069702D" w:rsidP="00310518">
            <w:pPr>
              <w:pStyle w:val="TableHeading"/>
              <w:spacing w:line="360" w:lineRule="auto"/>
              <w:jc w:val="left"/>
              <w:rPr>
                <w:color w:val="000000" w:themeColor="text1"/>
                <w:szCs w:val="20"/>
              </w:rPr>
            </w:pPr>
            <w:r>
              <w:rPr>
                <w:color w:val="000000" w:themeColor="text1"/>
                <w:szCs w:val="20"/>
              </w:rPr>
              <w:t xml:space="preserve">Server </w:t>
            </w:r>
            <w:r w:rsidR="00310518" w:rsidRPr="001912D8">
              <w:rPr>
                <w:color w:val="000000" w:themeColor="text1"/>
                <w:szCs w:val="20"/>
              </w:rPr>
              <w:t>Operations, Administration and Management Roles and Responsibilities</w:t>
            </w:r>
          </w:p>
        </w:tc>
        <w:tc>
          <w:tcPr>
            <w:tcW w:w="1110" w:type="dxa"/>
            <w:shd w:val="clear" w:color="auto" w:fill="BFBFBF" w:themeFill="background1" w:themeFillShade="BF"/>
          </w:tcPr>
          <w:p w14:paraId="5A2C8594" w14:textId="77777777" w:rsidR="00310518" w:rsidRPr="001912D8" w:rsidRDefault="00804CF3" w:rsidP="00310518">
            <w:pPr>
              <w:pStyle w:val="TableHeading"/>
              <w:spacing w:line="360" w:lineRule="auto"/>
              <w:rPr>
                <w:color w:val="000000" w:themeColor="text1"/>
                <w:szCs w:val="20"/>
              </w:rPr>
            </w:pPr>
            <w:r>
              <w:rPr>
                <w:color w:val="000000" w:themeColor="text1"/>
                <w:szCs w:val="20"/>
              </w:rPr>
              <w:t>Supplier</w:t>
            </w:r>
          </w:p>
        </w:tc>
        <w:tc>
          <w:tcPr>
            <w:tcW w:w="1350" w:type="dxa"/>
            <w:shd w:val="clear" w:color="auto" w:fill="BFBFBF" w:themeFill="background1" w:themeFillShade="BF"/>
          </w:tcPr>
          <w:p w14:paraId="790D54DB" w14:textId="77777777" w:rsidR="00310518" w:rsidRPr="001912D8" w:rsidRDefault="00310518" w:rsidP="00310518">
            <w:pPr>
              <w:pStyle w:val="TableHeading"/>
              <w:spacing w:line="360" w:lineRule="auto"/>
              <w:rPr>
                <w:color w:val="000000" w:themeColor="text1"/>
                <w:szCs w:val="20"/>
              </w:rPr>
            </w:pPr>
            <w:r w:rsidRPr="001912D8">
              <w:rPr>
                <w:color w:val="000000" w:themeColor="text1"/>
                <w:szCs w:val="20"/>
              </w:rPr>
              <w:t>Eskom</w:t>
            </w:r>
          </w:p>
        </w:tc>
      </w:tr>
      <w:tr w:rsidR="00310518" w:rsidRPr="001912D8" w14:paraId="2C29BF2E" w14:textId="77777777" w:rsidTr="00310518">
        <w:tc>
          <w:tcPr>
            <w:tcW w:w="7105" w:type="dxa"/>
            <w:shd w:val="clear" w:color="auto" w:fill="auto"/>
            <w:vAlign w:val="center"/>
          </w:tcPr>
          <w:p w14:paraId="549DDF0A" w14:textId="77777777" w:rsidR="00310518" w:rsidRPr="001912D8" w:rsidRDefault="00310518" w:rsidP="00310518">
            <w:pPr>
              <w:pStyle w:val="RolesTableText1"/>
              <w:spacing w:before="240" w:line="360" w:lineRule="auto"/>
              <w:rPr>
                <w:szCs w:val="20"/>
              </w:rPr>
            </w:pPr>
            <w:r w:rsidRPr="001912D8">
              <w:rPr>
                <w:szCs w:val="20"/>
              </w:rPr>
              <w:t>Define monitoring requirements and policies.</w:t>
            </w:r>
          </w:p>
        </w:tc>
        <w:tc>
          <w:tcPr>
            <w:tcW w:w="1110" w:type="dxa"/>
            <w:shd w:val="clear" w:color="auto" w:fill="auto"/>
            <w:vAlign w:val="center"/>
          </w:tcPr>
          <w:p w14:paraId="4782647D"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vAlign w:val="center"/>
          </w:tcPr>
          <w:p w14:paraId="7055F1CA"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7B39B096" w14:textId="77777777" w:rsidTr="00310518">
        <w:tc>
          <w:tcPr>
            <w:tcW w:w="7105" w:type="dxa"/>
            <w:shd w:val="clear" w:color="auto" w:fill="auto"/>
            <w:vAlign w:val="center"/>
          </w:tcPr>
          <w:p w14:paraId="589817A9" w14:textId="77777777" w:rsidR="00310518" w:rsidRPr="001912D8" w:rsidRDefault="00310518" w:rsidP="00310518">
            <w:pPr>
              <w:pStyle w:val="RolesTableText1"/>
              <w:spacing w:before="240" w:line="360" w:lineRule="auto"/>
              <w:rPr>
                <w:szCs w:val="20"/>
              </w:rPr>
            </w:pPr>
            <w:r w:rsidRPr="001912D8">
              <w:rPr>
                <w:szCs w:val="20"/>
              </w:rPr>
              <w:t>Develop monitoring procedures that meet requirements and adhere to defined policies, and document in the standards and procedures manual.</w:t>
            </w:r>
          </w:p>
        </w:tc>
        <w:tc>
          <w:tcPr>
            <w:tcW w:w="1110" w:type="dxa"/>
            <w:shd w:val="clear" w:color="auto" w:fill="auto"/>
            <w:vAlign w:val="center"/>
          </w:tcPr>
          <w:p w14:paraId="5DD080F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22F06404" w14:textId="77777777" w:rsidR="00310518" w:rsidRPr="001912D8" w:rsidRDefault="00072A9B" w:rsidP="00310518">
            <w:pPr>
              <w:pStyle w:val="TableText"/>
              <w:spacing w:before="240"/>
              <w:jc w:val="center"/>
              <w:rPr>
                <w:szCs w:val="20"/>
              </w:rPr>
            </w:pPr>
            <w:r>
              <w:rPr>
                <w:szCs w:val="20"/>
              </w:rPr>
              <w:t>I</w:t>
            </w:r>
          </w:p>
        </w:tc>
      </w:tr>
      <w:tr w:rsidR="00310518" w:rsidRPr="001912D8" w14:paraId="267990E3" w14:textId="77777777" w:rsidTr="00310518">
        <w:tc>
          <w:tcPr>
            <w:tcW w:w="7105" w:type="dxa"/>
            <w:shd w:val="clear" w:color="auto" w:fill="auto"/>
          </w:tcPr>
          <w:p w14:paraId="6F38611A" w14:textId="77777777" w:rsidR="00310518" w:rsidRPr="001912D8" w:rsidRDefault="00310518" w:rsidP="00310518">
            <w:pPr>
              <w:pStyle w:val="RolesTableText1"/>
              <w:spacing w:before="240" w:line="360" w:lineRule="auto"/>
              <w:rPr>
                <w:szCs w:val="20"/>
              </w:rPr>
            </w:pPr>
            <w:r w:rsidRPr="001912D8">
              <w:rPr>
                <w:szCs w:val="20"/>
              </w:rPr>
              <w:t>Review and approve monitoring procedures.</w:t>
            </w:r>
          </w:p>
        </w:tc>
        <w:tc>
          <w:tcPr>
            <w:tcW w:w="1110" w:type="dxa"/>
            <w:shd w:val="clear" w:color="auto" w:fill="auto"/>
          </w:tcPr>
          <w:p w14:paraId="60F210F6"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tcPr>
          <w:p w14:paraId="4181AA93"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792268E8" w14:textId="77777777" w:rsidTr="00310518">
        <w:tc>
          <w:tcPr>
            <w:tcW w:w="7105" w:type="dxa"/>
            <w:shd w:val="clear" w:color="auto" w:fill="auto"/>
          </w:tcPr>
          <w:p w14:paraId="20B812E2" w14:textId="77777777" w:rsidR="00310518" w:rsidRPr="001912D8" w:rsidRDefault="00310518" w:rsidP="00310518">
            <w:pPr>
              <w:pStyle w:val="RolesTableText1"/>
              <w:spacing w:before="240" w:line="360" w:lineRule="auto"/>
              <w:rPr>
                <w:szCs w:val="20"/>
              </w:rPr>
            </w:pPr>
            <w:r w:rsidRPr="001912D8">
              <w:rPr>
                <w:szCs w:val="20"/>
              </w:rPr>
              <w:t>Provide proactive and scheduled console monitoring of infrastructure and systems (e.g., hardware, OS, network, batch schedule, interfaces etc.), respond to messages and take corrective action as required. Monitoring should cover performance, availability etc.</w:t>
            </w:r>
          </w:p>
        </w:tc>
        <w:tc>
          <w:tcPr>
            <w:tcW w:w="1110" w:type="dxa"/>
            <w:shd w:val="clear" w:color="auto" w:fill="auto"/>
          </w:tcPr>
          <w:p w14:paraId="50B9275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6A271A22"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2333BD7" w14:textId="77777777" w:rsidTr="00F706A6">
        <w:tc>
          <w:tcPr>
            <w:tcW w:w="7105" w:type="dxa"/>
            <w:shd w:val="clear" w:color="auto" w:fill="auto"/>
            <w:vAlign w:val="center"/>
          </w:tcPr>
          <w:p w14:paraId="381F9553" w14:textId="77777777" w:rsidR="00310518" w:rsidRPr="001912D8" w:rsidRDefault="00310518" w:rsidP="00310518">
            <w:pPr>
              <w:pStyle w:val="RolesTableText1"/>
              <w:spacing w:before="240" w:line="360" w:lineRule="auto"/>
              <w:rPr>
                <w:szCs w:val="20"/>
              </w:rPr>
            </w:pPr>
            <w:r w:rsidRPr="001912D8">
              <w:rPr>
                <w:szCs w:val="20"/>
              </w:rPr>
              <w:t>Develop and maintain standard automated scripts to perform monitoring on systems software.</w:t>
            </w:r>
          </w:p>
        </w:tc>
        <w:tc>
          <w:tcPr>
            <w:tcW w:w="1110" w:type="dxa"/>
            <w:shd w:val="clear" w:color="auto" w:fill="auto"/>
            <w:vAlign w:val="center"/>
          </w:tcPr>
          <w:p w14:paraId="2EB07389"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24D1534" w14:textId="77777777" w:rsidR="00310518" w:rsidRPr="00F706A6" w:rsidRDefault="00310518">
            <w:pPr>
              <w:pStyle w:val="TableText"/>
              <w:spacing w:before="240"/>
              <w:jc w:val="center"/>
            </w:pPr>
            <w:r w:rsidRPr="00F706A6">
              <w:t>C, S</w:t>
            </w:r>
          </w:p>
        </w:tc>
      </w:tr>
      <w:tr w:rsidR="00310518" w:rsidRPr="001912D8" w14:paraId="5F2F6CA8" w14:textId="77777777" w:rsidTr="00F706A6">
        <w:tc>
          <w:tcPr>
            <w:tcW w:w="7105" w:type="dxa"/>
            <w:shd w:val="clear" w:color="auto" w:fill="auto"/>
            <w:vAlign w:val="center"/>
          </w:tcPr>
          <w:p w14:paraId="228B79AE" w14:textId="46104667" w:rsidR="00310518" w:rsidRPr="001912D8" w:rsidRDefault="00310518" w:rsidP="00310518">
            <w:pPr>
              <w:pStyle w:val="RolesTableText1"/>
              <w:spacing w:before="240" w:line="360" w:lineRule="auto"/>
              <w:rPr>
                <w:szCs w:val="20"/>
              </w:rPr>
            </w:pPr>
            <w:r w:rsidRPr="001912D8">
              <w:rPr>
                <w:szCs w:val="20"/>
              </w:rPr>
              <w:t xml:space="preserve">Monitoring toolset should provide seamless integration into the </w:t>
            </w:r>
            <w:r w:rsidR="00092733">
              <w:rPr>
                <w:szCs w:val="20"/>
              </w:rPr>
              <w:t>Monitoring and Response Centr</w:t>
            </w:r>
            <w:r w:rsidR="00664078">
              <w:rPr>
                <w:szCs w:val="20"/>
              </w:rPr>
              <w:t>e</w:t>
            </w:r>
            <w:r w:rsidR="00092733">
              <w:rPr>
                <w:szCs w:val="20"/>
              </w:rPr>
              <w:t xml:space="preserve"> (MARC) and </w:t>
            </w:r>
            <w:r w:rsidRPr="001912D8">
              <w:rPr>
                <w:szCs w:val="20"/>
              </w:rPr>
              <w:t>Service Desk call logging facility for the logging of auto-generated tickets.</w:t>
            </w:r>
          </w:p>
        </w:tc>
        <w:tc>
          <w:tcPr>
            <w:tcW w:w="1110" w:type="dxa"/>
            <w:shd w:val="clear" w:color="auto" w:fill="auto"/>
            <w:vAlign w:val="center"/>
          </w:tcPr>
          <w:p w14:paraId="5BC7C221"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96F557D" w14:textId="77777777" w:rsidR="00310518" w:rsidRPr="00F706A6" w:rsidRDefault="00310518">
            <w:pPr>
              <w:pStyle w:val="TableText"/>
              <w:spacing w:before="240"/>
              <w:jc w:val="center"/>
            </w:pPr>
            <w:r w:rsidRPr="00F706A6">
              <w:t>C, S</w:t>
            </w:r>
          </w:p>
        </w:tc>
      </w:tr>
      <w:tr w:rsidR="00310518" w:rsidRPr="001912D8" w14:paraId="063BE9B8" w14:textId="77777777" w:rsidTr="00310518">
        <w:tc>
          <w:tcPr>
            <w:tcW w:w="7105" w:type="dxa"/>
            <w:shd w:val="clear" w:color="auto" w:fill="auto"/>
            <w:vAlign w:val="center"/>
          </w:tcPr>
          <w:p w14:paraId="3968577A" w14:textId="77777777" w:rsidR="00310518" w:rsidRPr="001912D8" w:rsidRDefault="00310518" w:rsidP="00310518">
            <w:pPr>
              <w:pStyle w:val="RolesTableText1"/>
              <w:spacing w:before="240" w:line="360" w:lineRule="auto"/>
              <w:rPr>
                <w:szCs w:val="20"/>
              </w:rPr>
            </w:pPr>
            <w:r w:rsidRPr="001912D8">
              <w:rPr>
                <w:szCs w:val="20"/>
              </w:rPr>
              <w:t>Provide various monthly availability and performance reports for Eskom, such to be defined and revised periodically (e.g. executive summary, departmental, drill down capability, ad hoc).</w:t>
            </w:r>
          </w:p>
        </w:tc>
        <w:tc>
          <w:tcPr>
            <w:tcW w:w="1110" w:type="dxa"/>
            <w:shd w:val="clear" w:color="auto" w:fill="auto"/>
          </w:tcPr>
          <w:p w14:paraId="72F0B31E"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171470E6" w14:textId="77777777" w:rsidR="00310518" w:rsidRPr="001912D8" w:rsidRDefault="00310518" w:rsidP="00310518">
            <w:pPr>
              <w:pStyle w:val="TableText"/>
              <w:spacing w:before="240"/>
              <w:jc w:val="center"/>
              <w:rPr>
                <w:rStyle w:val="CommentReference"/>
                <w:szCs w:val="20"/>
              </w:rPr>
            </w:pPr>
            <w:r w:rsidRPr="001912D8">
              <w:rPr>
                <w:szCs w:val="20"/>
              </w:rPr>
              <w:t>I</w:t>
            </w:r>
          </w:p>
        </w:tc>
      </w:tr>
      <w:tr w:rsidR="00310518" w:rsidRPr="001912D8" w14:paraId="04773C8E" w14:textId="77777777" w:rsidTr="00310518">
        <w:tc>
          <w:tcPr>
            <w:tcW w:w="7105" w:type="dxa"/>
            <w:shd w:val="clear" w:color="auto" w:fill="auto"/>
          </w:tcPr>
          <w:p w14:paraId="4381FA3B" w14:textId="77777777" w:rsidR="00310518" w:rsidRPr="001912D8" w:rsidRDefault="00310518" w:rsidP="00310518">
            <w:pPr>
              <w:pStyle w:val="RolesTableText1"/>
              <w:spacing w:before="240" w:line="360" w:lineRule="auto"/>
              <w:rPr>
                <w:szCs w:val="20"/>
              </w:rPr>
            </w:pPr>
            <w:r w:rsidRPr="001912D8">
              <w:rPr>
                <w:szCs w:val="20"/>
              </w:rPr>
              <w:lastRenderedPageBreak/>
              <w:t>Identify and report problems, including system, file and disk problems.</w:t>
            </w:r>
          </w:p>
        </w:tc>
        <w:tc>
          <w:tcPr>
            <w:tcW w:w="1110" w:type="dxa"/>
            <w:shd w:val="clear" w:color="auto" w:fill="auto"/>
          </w:tcPr>
          <w:p w14:paraId="6C6980B9"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267C2A80"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1F6914B4" w14:textId="77777777" w:rsidTr="00310518">
        <w:tc>
          <w:tcPr>
            <w:tcW w:w="7105" w:type="dxa"/>
            <w:shd w:val="clear" w:color="auto" w:fill="auto"/>
          </w:tcPr>
          <w:p w14:paraId="6D5AD512" w14:textId="77777777" w:rsidR="00310518" w:rsidRPr="001912D8" w:rsidRDefault="00310518" w:rsidP="001D0C30">
            <w:pPr>
              <w:pStyle w:val="RolesTableText1"/>
              <w:spacing w:before="240" w:line="360" w:lineRule="auto"/>
              <w:rPr>
                <w:szCs w:val="20"/>
              </w:rPr>
            </w:pPr>
            <w:r w:rsidRPr="001912D8">
              <w:rPr>
                <w:szCs w:val="20"/>
              </w:rPr>
              <w:t>Provide troubleshooting, repair and escalation of problems in the computing environment.</w:t>
            </w:r>
          </w:p>
        </w:tc>
        <w:tc>
          <w:tcPr>
            <w:tcW w:w="1110" w:type="dxa"/>
            <w:shd w:val="clear" w:color="auto" w:fill="auto"/>
          </w:tcPr>
          <w:p w14:paraId="50AD0A4D"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19710211"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0AAA0540" w14:textId="77777777" w:rsidTr="00310518">
        <w:tc>
          <w:tcPr>
            <w:tcW w:w="7105" w:type="dxa"/>
            <w:shd w:val="clear" w:color="auto" w:fill="auto"/>
          </w:tcPr>
          <w:p w14:paraId="1D4BFEA8" w14:textId="77777777" w:rsidR="00310518" w:rsidRPr="001912D8" w:rsidRDefault="00310518" w:rsidP="00310518">
            <w:pPr>
              <w:pStyle w:val="RolesTableText1"/>
              <w:spacing w:before="240" w:line="360" w:lineRule="auto"/>
              <w:rPr>
                <w:szCs w:val="20"/>
              </w:rPr>
            </w:pPr>
            <w:r w:rsidRPr="001912D8">
              <w:rPr>
                <w:szCs w:val="20"/>
              </w:rPr>
              <w:t>Provide preventative measures for proactive monitoring and self-healing capabilities to limit outages that impact service delivery.</w:t>
            </w:r>
          </w:p>
        </w:tc>
        <w:tc>
          <w:tcPr>
            <w:tcW w:w="1110" w:type="dxa"/>
            <w:shd w:val="clear" w:color="auto" w:fill="auto"/>
          </w:tcPr>
          <w:p w14:paraId="07752E8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3586AD10"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0C3BB78" w14:textId="77777777" w:rsidTr="00310518">
        <w:tc>
          <w:tcPr>
            <w:tcW w:w="7105" w:type="dxa"/>
            <w:shd w:val="clear" w:color="auto" w:fill="auto"/>
          </w:tcPr>
          <w:p w14:paraId="379811D6" w14:textId="77777777" w:rsidR="00310518" w:rsidRPr="001912D8" w:rsidRDefault="008A2D4D">
            <w:pPr>
              <w:pStyle w:val="RolesTableText1"/>
              <w:spacing w:before="240" w:line="360" w:lineRule="auto"/>
              <w:rPr>
                <w:szCs w:val="20"/>
              </w:rPr>
            </w:pPr>
            <w:r>
              <w:rPr>
                <w:szCs w:val="20"/>
              </w:rPr>
              <w:t>Assist</w:t>
            </w:r>
            <w:r w:rsidR="00310518" w:rsidRPr="001912D8">
              <w:rPr>
                <w:szCs w:val="20"/>
              </w:rPr>
              <w:t xml:space="preserve"> in resolving application problems </w:t>
            </w:r>
            <w:r>
              <w:rPr>
                <w:szCs w:val="20"/>
              </w:rPr>
              <w:t>stemming from the Operat</w:t>
            </w:r>
            <w:r w:rsidR="00A929C8">
              <w:rPr>
                <w:szCs w:val="20"/>
              </w:rPr>
              <w:t>ing</w:t>
            </w:r>
            <w:r>
              <w:rPr>
                <w:szCs w:val="20"/>
              </w:rPr>
              <w:t xml:space="preserve"> System or other </w:t>
            </w:r>
            <w:r w:rsidR="00804CF3">
              <w:rPr>
                <w:szCs w:val="20"/>
              </w:rPr>
              <w:t>Supplier</w:t>
            </w:r>
            <w:r>
              <w:rPr>
                <w:szCs w:val="20"/>
              </w:rPr>
              <w:t xml:space="preserve"> related services</w:t>
            </w:r>
            <w:r w:rsidR="00310518" w:rsidRPr="001912D8">
              <w:rPr>
                <w:szCs w:val="20"/>
              </w:rPr>
              <w:t xml:space="preserve"> and escalate</w:t>
            </w:r>
            <w:r w:rsidR="00076731">
              <w:rPr>
                <w:szCs w:val="20"/>
              </w:rPr>
              <w:t>,</w:t>
            </w:r>
            <w:r w:rsidR="00310518" w:rsidRPr="001912D8">
              <w:rPr>
                <w:szCs w:val="20"/>
              </w:rPr>
              <w:t xml:space="preserve"> as required.</w:t>
            </w:r>
          </w:p>
        </w:tc>
        <w:tc>
          <w:tcPr>
            <w:tcW w:w="1110" w:type="dxa"/>
            <w:shd w:val="clear" w:color="auto" w:fill="auto"/>
          </w:tcPr>
          <w:p w14:paraId="5FF11150"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tcPr>
          <w:p w14:paraId="3E320A59" w14:textId="77777777" w:rsidR="00310518" w:rsidRPr="001912D8" w:rsidRDefault="00310518" w:rsidP="00310518">
            <w:pPr>
              <w:pStyle w:val="TableText"/>
              <w:spacing w:before="240"/>
              <w:jc w:val="center"/>
              <w:rPr>
                <w:szCs w:val="20"/>
              </w:rPr>
            </w:pPr>
            <w:r w:rsidRPr="001912D8">
              <w:rPr>
                <w:szCs w:val="20"/>
              </w:rPr>
              <w:t>C</w:t>
            </w:r>
            <w:r w:rsidR="0022251B">
              <w:rPr>
                <w:szCs w:val="20"/>
              </w:rPr>
              <w:t>,S</w:t>
            </w:r>
          </w:p>
        </w:tc>
      </w:tr>
      <w:tr w:rsidR="00310518" w:rsidRPr="001912D8" w14:paraId="4CE3AFD0" w14:textId="77777777" w:rsidTr="00310518">
        <w:trPr>
          <w:trHeight w:val="487"/>
        </w:trPr>
        <w:tc>
          <w:tcPr>
            <w:tcW w:w="7105" w:type="dxa"/>
            <w:shd w:val="clear" w:color="auto" w:fill="BFBFBF" w:themeFill="background1" w:themeFillShade="BF"/>
          </w:tcPr>
          <w:p w14:paraId="0FFBBAD8" w14:textId="77777777" w:rsidR="00310518" w:rsidRPr="001912D8" w:rsidRDefault="00310518" w:rsidP="00310518">
            <w:pPr>
              <w:pStyle w:val="RolesTableText1"/>
              <w:numPr>
                <w:ilvl w:val="0"/>
                <w:numId w:val="0"/>
              </w:numPr>
              <w:spacing w:before="240" w:line="360" w:lineRule="auto"/>
              <w:ind w:left="360" w:hanging="360"/>
              <w:rPr>
                <w:b/>
                <w:szCs w:val="20"/>
              </w:rPr>
            </w:pPr>
            <w:r w:rsidRPr="001912D8">
              <w:rPr>
                <w:b/>
                <w:szCs w:val="20"/>
              </w:rPr>
              <w:t>System Administration and Management Roles and Responsibilities</w:t>
            </w:r>
          </w:p>
        </w:tc>
        <w:tc>
          <w:tcPr>
            <w:tcW w:w="1110" w:type="dxa"/>
            <w:shd w:val="clear" w:color="auto" w:fill="BFBFBF" w:themeFill="background1" w:themeFillShade="BF"/>
          </w:tcPr>
          <w:p w14:paraId="473BB88D" w14:textId="77777777" w:rsidR="00310518" w:rsidRPr="001912D8" w:rsidRDefault="00804CF3" w:rsidP="00310518">
            <w:pPr>
              <w:pStyle w:val="TableText"/>
              <w:spacing w:before="240"/>
              <w:jc w:val="center"/>
              <w:rPr>
                <w:b/>
                <w:szCs w:val="20"/>
              </w:rPr>
            </w:pPr>
            <w:r>
              <w:rPr>
                <w:b/>
                <w:szCs w:val="20"/>
              </w:rPr>
              <w:t>Supplier</w:t>
            </w:r>
          </w:p>
        </w:tc>
        <w:tc>
          <w:tcPr>
            <w:tcW w:w="1350" w:type="dxa"/>
            <w:shd w:val="clear" w:color="auto" w:fill="BFBFBF" w:themeFill="background1" w:themeFillShade="BF"/>
          </w:tcPr>
          <w:p w14:paraId="5923C905" w14:textId="77777777" w:rsidR="00310518" w:rsidRPr="001912D8" w:rsidRDefault="00310518" w:rsidP="00310518">
            <w:pPr>
              <w:pStyle w:val="TableText"/>
              <w:spacing w:before="240"/>
              <w:jc w:val="center"/>
              <w:rPr>
                <w:b/>
                <w:szCs w:val="20"/>
              </w:rPr>
            </w:pPr>
            <w:r w:rsidRPr="001912D8">
              <w:rPr>
                <w:b/>
                <w:szCs w:val="20"/>
              </w:rPr>
              <w:t>Eskom</w:t>
            </w:r>
          </w:p>
        </w:tc>
      </w:tr>
      <w:tr w:rsidR="00310518" w:rsidRPr="001912D8" w14:paraId="51DF155A" w14:textId="77777777" w:rsidTr="00310518">
        <w:tc>
          <w:tcPr>
            <w:tcW w:w="7105" w:type="dxa"/>
            <w:shd w:val="clear" w:color="auto" w:fill="auto"/>
            <w:vAlign w:val="center"/>
          </w:tcPr>
          <w:p w14:paraId="55DCA716" w14:textId="77777777" w:rsidR="00310518" w:rsidRPr="001912D8" w:rsidRDefault="00310518" w:rsidP="00310518">
            <w:pPr>
              <w:pStyle w:val="RolesTableText1"/>
              <w:spacing w:before="240" w:line="360" w:lineRule="auto"/>
              <w:rPr>
                <w:szCs w:val="20"/>
              </w:rPr>
            </w:pPr>
            <w:r w:rsidRPr="001912D8">
              <w:rPr>
                <w:szCs w:val="20"/>
              </w:rPr>
              <w:t xml:space="preserve">Define system administration requirements and policies. </w:t>
            </w:r>
          </w:p>
        </w:tc>
        <w:tc>
          <w:tcPr>
            <w:tcW w:w="1110" w:type="dxa"/>
            <w:shd w:val="clear" w:color="auto" w:fill="auto"/>
            <w:vAlign w:val="center"/>
          </w:tcPr>
          <w:p w14:paraId="0D02DFBF" w14:textId="77777777" w:rsidR="00310518" w:rsidRPr="001912D8" w:rsidRDefault="00310518" w:rsidP="00310518">
            <w:pPr>
              <w:pStyle w:val="TableText"/>
              <w:spacing w:before="240"/>
              <w:jc w:val="center"/>
              <w:rPr>
                <w:szCs w:val="20"/>
              </w:rPr>
            </w:pPr>
            <w:r w:rsidRPr="001912D8">
              <w:rPr>
                <w:szCs w:val="20"/>
              </w:rPr>
              <w:t>C</w:t>
            </w:r>
          </w:p>
        </w:tc>
        <w:tc>
          <w:tcPr>
            <w:tcW w:w="1350" w:type="dxa"/>
            <w:shd w:val="clear" w:color="auto" w:fill="auto"/>
            <w:vAlign w:val="center"/>
          </w:tcPr>
          <w:p w14:paraId="424E5351"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22969B87" w14:textId="77777777" w:rsidTr="00310518">
        <w:tc>
          <w:tcPr>
            <w:tcW w:w="7105" w:type="dxa"/>
            <w:shd w:val="clear" w:color="auto" w:fill="auto"/>
            <w:vAlign w:val="center"/>
          </w:tcPr>
          <w:p w14:paraId="7643101C" w14:textId="77777777" w:rsidR="00310518" w:rsidRPr="001912D8" w:rsidRDefault="00310518" w:rsidP="00310518">
            <w:pPr>
              <w:pStyle w:val="RolesTableText1"/>
              <w:spacing w:before="240" w:line="360" w:lineRule="auto"/>
              <w:rPr>
                <w:szCs w:val="20"/>
              </w:rPr>
            </w:pPr>
            <w:r w:rsidRPr="001912D8">
              <w:rPr>
                <w:szCs w:val="20"/>
              </w:rPr>
              <w:t>Develop procedures for performing system administration that meet requirements and adhere to defined policies, and document in the standards and procedures manual.</w:t>
            </w:r>
          </w:p>
        </w:tc>
        <w:tc>
          <w:tcPr>
            <w:tcW w:w="1110" w:type="dxa"/>
            <w:shd w:val="clear" w:color="auto" w:fill="auto"/>
            <w:vAlign w:val="center"/>
          </w:tcPr>
          <w:p w14:paraId="05CDEA0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797B8BA"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A33D73D" w14:textId="77777777" w:rsidTr="00310518">
        <w:tc>
          <w:tcPr>
            <w:tcW w:w="7105" w:type="dxa"/>
            <w:shd w:val="clear" w:color="auto" w:fill="auto"/>
            <w:vAlign w:val="center"/>
          </w:tcPr>
          <w:p w14:paraId="06D9495C" w14:textId="77777777" w:rsidR="00310518" w:rsidRPr="001912D8" w:rsidRDefault="00310518" w:rsidP="00310518">
            <w:pPr>
              <w:pStyle w:val="RolesTableText1"/>
              <w:spacing w:before="240" w:line="360" w:lineRule="auto"/>
              <w:rPr>
                <w:szCs w:val="20"/>
              </w:rPr>
            </w:pPr>
            <w:r w:rsidRPr="001912D8">
              <w:rPr>
                <w:szCs w:val="20"/>
              </w:rPr>
              <w:t>Review and approve systems administration procedures.</w:t>
            </w:r>
          </w:p>
        </w:tc>
        <w:tc>
          <w:tcPr>
            <w:tcW w:w="1110" w:type="dxa"/>
            <w:shd w:val="clear" w:color="auto" w:fill="auto"/>
            <w:vAlign w:val="center"/>
          </w:tcPr>
          <w:p w14:paraId="58E0148E" w14:textId="77777777" w:rsidR="00310518" w:rsidRPr="001912D8" w:rsidRDefault="00310518" w:rsidP="00310518">
            <w:pPr>
              <w:pStyle w:val="TableText"/>
              <w:spacing w:before="240"/>
              <w:jc w:val="center"/>
              <w:rPr>
                <w:szCs w:val="20"/>
              </w:rPr>
            </w:pPr>
            <w:r w:rsidRPr="001912D8">
              <w:rPr>
                <w:szCs w:val="20"/>
              </w:rPr>
              <w:t>C, I</w:t>
            </w:r>
          </w:p>
        </w:tc>
        <w:tc>
          <w:tcPr>
            <w:tcW w:w="1350" w:type="dxa"/>
            <w:shd w:val="clear" w:color="auto" w:fill="auto"/>
            <w:vAlign w:val="center"/>
          </w:tcPr>
          <w:p w14:paraId="27816607" w14:textId="77777777" w:rsidR="00310518" w:rsidRPr="001912D8" w:rsidRDefault="00310518" w:rsidP="00310518">
            <w:pPr>
              <w:pStyle w:val="TableText"/>
              <w:spacing w:before="240"/>
              <w:jc w:val="center"/>
              <w:rPr>
                <w:szCs w:val="20"/>
              </w:rPr>
            </w:pPr>
            <w:r w:rsidRPr="001912D8">
              <w:rPr>
                <w:szCs w:val="20"/>
              </w:rPr>
              <w:t>R, A</w:t>
            </w:r>
          </w:p>
        </w:tc>
      </w:tr>
      <w:tr w:rsidR="00310518" w:rsidRPr="001912D8" w14:paraId="56EAFE2B" w14:textId="77777777" w:rsidTr="00310518">
        <w:tc>
          <w:tcPr>
            <w:tcW w:w="7105" w:type="dxa"/>
            <w:shd w:val="clear" w:color="auto" w:fill="auto"/>
            <w:vAlign w:val="center"/>
          </w:tcPr>
          <w:p w14:paraId="21D4F795" w14:textId="77777777" w:rsidR="00310518" w:rsidRPr="001912D8" w:rsidRDefault="00310518" w:rsidP="00310518">
            <w:pPr>
              <w:pStyle w:val="RolesTableText1"/>
              <w:spacing w:before="240" w:line="360" w:lineRule="auto"/>
              <w:rPr>
                <w:szCs w:val="20"/>
              </w:rPr>
            </w:pPr>
            <w:r w:rsidRPr="001912D8">
              <w:rPr>
                <w:szCs w:val="20"/>
              </w:rPr>
              <w:t>Perform system or component configuration changes necessary to support computing services in conformance with change management requirements.</w:t>
            </w:r>
          </w:p>
        </w:tc>
        <w:tc>
          <w:tcPr>
            <w:tcW w:w="1110" w:type="dxa"/>
            <w:shd w:val="clear" w:color="auto" w:fill="auto"/>
            <w:vAlign w:val="center"/>
          </w:tcPr>
          <w:p w14:paraId="022AE05B" w14:textId="77777777" w:rsidR="00310518" w:rsidRPr="00FA4894" w:rsidRDefault="00310518" w:rsidP="00310518">
            <w:pPr>
              <w:pStyle w:val="TableText"/>
              <w:spacing w:before="240"/>
              <w:jc w:val="center"/>
              <w:rPr>
                <w:szCs w:val="20"/>
              </w:rPr>
            </w:pPr>
            <w:r w:rsidRPr="00FA4894">
              <w:rPr>
                <w:szCs w:val="20"/>
              </w:rPr>
              <w:t>R, A</w:t>
            </w:r>
          </w:p>
        </w:tc>
        <w:tc>
          <w:tcPr>
            <w:tcW w:w="1350" w:type="dxa"/>
            <w:shd w:val="clear" w:color="auto" w:fill="auto"/>
            <w:vAlign w:val="center"/>
          </w:tcPr>
          <w:p w14:paraId="41EDB2A3" w14:textId="77777777" w:rsidR="00310518" w:rsidRPr="00FA4894" w:rsidRDefault="00310518" w:rsidP="00310518">
            <w:pPr>
              <w:pStyle w:val="TableText"/>
              <w:spacing w:before="240"/>
              <w:jc w:val="center"/>
              <w:rPr>
                <w:szCs w:val="20"/>
              </w:rPr>
            </w:pPr>
            <w:r w:rsidRPr="00FA4894">
              <w:rPr>
                <w:szCs w:val="20"/>
              </w:rPr>
              <w:t>I</w:t>
            </w:r>
            <w:r w:rsidR="009503E9" w:rsidRPr="00F706A6">
              <w:rPr>
                <w:szCs w:val="20"/>
              </w:rPr>
              <w:t>,C</w:t>
            </w:r>
          </w:p>
        </w:tc>
      </w:tr>
      <w:tr w:rsidR="00310518" w:rsidRPr="001912D8" w14:paraId="125724F4" w14:textId="77777777" w:rsidTr="00310518">
        <w:tc>
          <w:tcPr>
            <w:tcW w:w="7105" w:type="dxa"/>
            <w:shd w:val="clear" w:color="auto" w:fill="auto"/>
            <w:vAlign w:val="center"/>
          </w:tcPr>
          <w:p w14:paraId="10259822" w14:textId="77777777" w:rsidR="00310518" w:rsidRPr="001912D8" w:rsidRDefault="00310518" w:rsidP="00310518">
            <w:pPr>
              <w:pStyle w:val="RolesTableText1"/>
              <w:spacing w:before="240" w:line="360" w:lineRule="auto"/>
              <w:rPr>
                <w:szCs w:val="20"/>
              </w:rPr>
            </w:pPr>
            <w:r w:rsidRPr="001912D8">
              <w:rPr>
                <w:szCs w:val="20"/>
              </w:rPr>
              <w:t>Provide usage statistics reports that will be used to support chargeback and other reporting requirements.</w:t>
            </w:r>
          </w:p>
        </w:tc>
        <w:tc>
          <w:tcPr>
            <w:tcW w:w="1110" w:type="dxa"/>
            <w:shd w:val="clear" w:color="auto" w:fill="auto"/>
            <w:vAlign w:val="center"/>
          </w:tcPr>
          <w:p w14:paraId="0D4A0208" w14:textId="77777777" w:rsidR="00310518" w:rsidRPr="00FA4894" w:rsidRDefault="00310518" w:rsidP="00310518">
            <w:pPr>
              <w:pStyle w:val="TableText"/>
              <w:spacing w:before="240"/>
              <w:jc w:val="center"/>
              <w:rPr>
                <w:szCs w:val="20"/>
              </w:rPr>
            </w:pPr>
            <w:r w:rsidRPr="00FA4894">
              <w:rPr>
                <w:szCs w:val="20"/>
              </w:rPr>
              <w:t>R, A</w:t>
            </w:r>
          </w:p>
        </w:tc>
        <w:tc>
          <w:tcPr>
            <w:tcW w:w="1350" w:type="dxa"/>
            <w:shd w:val="clear" w:color="auto" w:fill="auto"/>
            <w:vAlign w:val="center"/>
          </w:tcPr>
          <w:p w14:paraId="6B3CB0CA" w14:textId="77777777" w:rsidR="00310518" w:rsidRPr="00FA4894" w:rsidRDefault="00310518" w:rsidP="00310518">
            <w:pPr>
              <w:pStyle w:val="TableText"/>
              <w:spacing w:before="240"/>
              <w:jc w:val="center"/>
              <w:rPr>
                <w:szCs w:val="20"/>
              </w:rPr>
            </w:pPr>
            <w:r w:rsidRPr="00FA4894">
              <w:rPr>
                <w:szCs w:val="20"/>
              </w:rPr>
              <w:t>I</w:t>
            </w:r>
            <w:r w:rsidR="009503E9" w:rsidRPr="00F706A6">
              <w:rPr>
                <w:szCs w:val="20"/>
              </w:rPr>
              <w:t>,C</w:t>
            </w:r>
          </w:p>
        </w:tc>
      </w:tr>
      <w:tr w:rsidR="00310518" w:rsidRPr="001912D8" w14:paraId="01A7F473" w14:textId="77777777" w:rsidTr="00310518">
        <w:tc>
          <w:tcPr>
            <w:tcW w:w="7105" w:type="dxa"/>
            <w:shd w:val="clear" w:color="auto" w:fill="auto"/>
            <w:vAlign w:val="center"/>
          </w:tcPr>
          <w:p w14:paraId="343169F3" w14:textId="77777777" w:rsidR="00310518" w:rsidRPr="001912D8" w:rsidRDefault="00310518" w:rsidP="00310518">
            <w:pPr>
              <w:pStyle w:val="RolesTableText1"/>
              <w:spacing w:before="240" w:line="360" w:lineRule="auto"/>
              <w:rPr>
                <w:szCs w:val="20"/>
              </w:rPr>
            </w:pPr>
            <w:r w:rsidRPr="001912D8">
              <w:rPr>
                <w:szCs w:val="20"/>
              </w:rPr>
              <w:t>Prepare various monthly availability and performance reports for Eskom, such to be defined and revised periodically (e.g. executive summary, departmental, drill down capability, ad hoc)</w:t>
            </w:r>
          </w:p>
        </w:tc>
        <w:tc>
          <w:tcPr>
            <w:tcW w:w="1110" w:type="dxa"/>
            <w:shd w:val="clear" w:color="auto" w:fill="auto"/>
            <w:vAlign w:val="center"/>
          </w:tcPr>
          <w:p w14:paraId="66BA69CA" w14:textId="77777777" w:rsidR="00310518" w:rsidRPr="001B4D00" w:rsidRDefault="00310518" w:rsidP="00310518">
            <w:pPr>
              <w:pStyle w:val="TableText"/>
              <w:spacing w:before="240"/>
              <w:jc w:val="center"/>
              <w:rPr>
                <w:szCs w:val="20"/>
              </w:rPr>
            </w:pPr>
            <w:r w:rsidRPr="001B4D00">
              <w:rPr>
                <w:szCs w:val="20"/>
              </w:rPr>
              <w:t>R, A</w:t>
            </w:r>
          </w:p>
        </w:tc>
        <w:tc>
          <w:tcPr>
            <w:tcW w:w="1350" w:type="dxa"/>
            <w:shd w:val="clear" w:color="auto" w:fill="auto"/>
            <w:vAlign w:val="center"/>
          </w:tcPr>
          <w:p w14:paraId="18795469" w14:textId="77777777" w:rsidR="00310518" w:rsidRPr="001B4D00" w:rsidRDefault="00310518" w:rsidP="00310518">
            <w:pPr>
              <w:pStyle w:val="TableText"/>
              <w:spacing w:before="240"/>
              <w:jc w:val="center"/>
              <w:rPr>
                <w:szCs w:val="20"/>
              </w:rPr>
            </w:pPr>
            <w:r w:rsidRPr="001B4D00">
              <w:rPr>
                <w:szCs w:val="20"/>
              </w:rPr>
              <w:t>I</w:t>
            </w:r>
          </w:p>
        </w:tc>
      </w:tr>
      <w:tr w:rsidR="00310518" w:rsidRPr="001912D8" w14:paraId="0379A9C1" w14:textId="77777777" w:rsidTr="00310518">
        <w:tc>
          <w:tcPr>
            <w:tcW w:w="7105" w:type="dxa"/>
            <w:shd w:val="clear" w:color="auto" w:fill="auto"/>
            <w:vAlign w:val="center"/>
          </w:tcPr>
          <w:p w14:paraId="23598B03" w14:textId="77777777" w:rsidR="00310518" w:rsidRPr="001912D8" w:rsidRDefault="00310518" w:rsidP="00310518">
            <w:pPr>
              <w:pStyle w:val="RolesTableText1"/>
              <w:spacing w:before="240" w:line="360" w:lineRule="auto"/>
              <w:rPr>
                <w:szCs w:val="20"/>
              </w:rPr>
            </w:pPr>
            <w:r w:rsidRPr="001912D8">
              <w:t>Provide data, information and assistance required for demand planning by Eskom on a monthly basis and ad-hoc requests when requested.</w:t>
            </w:r>
          </w:p>
        </w:tc>
        <w:tc>
          <w:tcPr>
            <w:tcW w:w="1110" w:type="dxa"/>
            <w:shd w:val="clear" w:color="auto" w:fill="auto"/>
            <w:vAlign w:val="center"/>
          </w:tcPr>
          <w:p w14:paraId="3D36C483"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91DB36F"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0BDED2B" w14:textId="77777777" w:rsidTr="00310518">
        <w:tc>
          <w:tcPr>
            <w:tcW w:w="7105" w:type="dxa"/>
            <w:shd w:val="clear" w:color="auto" w:fill="auto"/>
            <w:vAlign w:val="center"/>
          </w:tcPr>
          <w:p w14:paraId="6D721179" w14:textId="77777777" w:rsidR="00310518" w:rsidRPr="001912D8" w:rsidRDefault="00310518" w:rsidP="00310518">
            <w:pPr>
              <w:pStyle w:val="RolesTableText1"/>
              <w:spacing w:before="240" w:line="360" w:lineRule="auto"/>
              <w:rPr>
                <w:szCs w:val="20"/>
              </w:rPr>
            </w:pPr>
            <w:r w:rsidRPr="001912D8">
              <w:t>Generate monthly capacity reports indicating usage and trends.</w:t>
            </w:r>
          </w:p>
        </w:tc>
        <w:tc>
          <w:tcPr>
            <w:tcW w:w="1110" w:type="dxa"/>
            <w:shd w:val="clear" w:color="auto" w:fill="auto"/>
            <w:vAlign w:val="center"/>
          </w:tcPr>
          <w:p w14:paraId="4C155048"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68B5C7C6"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7D89DB60" w14:textId="77777777" w:rsidTr="00310518">
        <w:tc>
          <w:tcPr>
            <w:tcW w:w="7105" w:type="dxa"/>
            <w:shd w:val="clear" w:color="auto" w:fill="auto"/>
            <w:vAlign w:val="center"/>
          </w:tcPr>
          <w:p w14:paraId="3140563A" w14:textId="77777777" w:rsidR="00310518" w:rsidRPr="001912D8" w:rsidRDefault="00310518" w:rsidP="00310518">
            <w:pPr>
              <w:pStyle w:val="RolesTableText1"/>
              <w:spacing w:before="240" w:line="360" w:lineRule="auto"/>
              <w:rPr>
                <w:szCs w:val="20"/>
              </w:rPr>
            </w:pPr>
            <w:r w:rsidRPr="001912D8">
              <w:rPr>
                <w:szCs w:val="20"/>
              </w:rPr>
              <w:lastRenderedPageBreak/>
              <w:t>Provide data, information and assistance in developing a Disaster Recovery (“DR”) Plan and assist in disaster recovery activities during an actual disaster and DR plan testing as per Eskom’s DR policies and procedures (currently required twice a year per plan).</w:t>
            </w:r>
          </w:p>
        </w:tc>
        <w:tc>
          <w:tcPr>
            <w:tcW w:w="1110" w:type="dxa"/>
            <w:shd w:val="clear" w:color="auto" w:fill="auto"/>
            <w:vAlign w:val="center"/>
          </w:tcPr>
          <w:p w14:paraId="0C38AD1D"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555F44B"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237587FF" w14:textId="77777777" w:rsidTr="00310518">
        <w:tc>
          <w:tcPr>
            <w:tcW w:w="7105" w:type="dxa"/>
            <w:shd w:val="clear" w:color="auto" w:fill="auto"/>
            <w:vAlign w:val="center"/>
          </w:tcPr>
          <w:p w14:paraId="2CB1F513" w14:textId="77777777" w:rsidR="00310518" w:rsidRPr="001912D8" w:rsidRDefault="00310518" w:rsidP="004B0384">
            <w:pPr>
              <w:pStyle w:val="RolesTableText1"/>
              <w:spacing w:before="240" w:line="360" w:lineRule="auto"/>
              <w:rPr>
                <w:szCs w:val="20"/>
              </w:rPr>
            </w:pPr>
            <w:r w:rsidRPr="001912D8">
              <w:rPr>
                <w:szCs w:val="20"/>
                <w:lang w:val="en-GB"/>
              </w:rPr>
              <w:t>Provide cabling requirements for connection of Eskom’s</w:t>
            </w:r>
            <w:r w:rsidR="004B0384">
              <w:rPr>
                <w:szCs w:val="20"/>
                <w:lang w:val="en-GB"/>
              </w:rPr>
              <w:t xml:space="preserve"> Servers to Data Centre Network and</w:t>
            </w:r>
            <w:r w:rsidRPr="001912D8">
              <w:rPr>
                <w:szCs w:val="20"/>
                <w:lang w:val="en-GB"/>
              </w:rPr>
              <w:t xml:space="preserve"> Storage and Backup d</w:t>
            </w:r>
            <w:r w:rsidR="004B0384">
              <w:rPr>
                <w:szCs w:val="20"/>
                <w:lang w:val="en-GB"/>
              </w:rPr>
              <w:t>evices</w:t>
            </w:r>
            <w:r w:rsidRPr="001912D8">
              <w:rPr>
                <w:szCs w:val="20"/>
                <w:lang w:val="en-GB"/>
              </w:rPr>
              <w:t>.</w:t>
            </w:r>
          </w:p>
        </w:tc>
        <w:tc>
          <w:tcPr>
            <w:tcW w:w="1110" w:type="dxa"/>
            <w:shd w:val="clear" w:color="auto" w:fill="auto"/>
            <w:vAlign w:val="center"/>
          </w:tcPr>
          <w:p w14:paraId="4213B5D7"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0933CE14" w14:textId="77777777" w:rsidR="00310518" w:rsidRPr="001912D8" w:rsidRDefault="00310518" w:rsidP="00310518">
            <w:pPr>
              <w:pStyle w:val="TableText"/>
              <w:spacing w:before="240"/>
              <w:jc w:val="center"/>
              <w:rPr>
                <w:szCs w:val="20"/>
              </w:rPr>
            </w:pPr>
            <w:r w:rsidRPr="001912D8">
              <w:rPr>
                <w:szCs w:val="20"/>
              </w:rPr>
              <w:t>C, S</w:t>
            </w:r>
          </w:p>
        </w:tc>
      </w:tr>
      <w:tr w:rsidR="00310518" w:rsidRPr="001912D8" w14:paraId="61C7D9FE" w14:textId="77777777" w:rsidTr="00310518">
        <w:tc>
          <w:tcPr>
            <w:tcW w:w="7105" w:type="dxa"/>
            <w:shd w:val="clear" w:color="auto" w:fill="auto"/>
          </w:tcPr>
          <w:p w14:paraId="6EEEF3FC" w14:textId="77777777" w:rsidR="00310518" w:rsidRPr="001912D8" w:rsidRDefault="00310518" w:rsidP="00310518">
            <w:pPr>
              <w:pStyle w:val="RolesTableText1"/>
              <w:spacing w:before="240" w:line="360" w:lineRule="auto"/>
              <w:rPr>
                <w:szCs w:val="20"/>
                <w:lang w:val="en-GB"/>
              </w:rPr>
            </w:pPr>
            <w:r w:rsidRPr="001912D8">
              <w:rPr>
                <w:szCs w:val="20"/>
              </w:rPr>
              <w:t>Make technical audit skills available as and when requested by Eskom in respect of the auditing of security configuration, designs, alterations, planning, etc.</w:t>
            </w:r>
          </w:p>
        </w:tc>
        <w:tc>
          <w:tcPr>
            <w:tcW w:w="1110" w:type="dxa"/>
            <w:shd w:val="clear" w:color="auto" w:fill="auto"/>
            <w:vAlign w:val="center"/>
          </w:tcPr>
          <w:p w14:paraId="60130D25"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55EC355B" w14:textId="77777777" w:rsidR="00310518" w:rsidRPr="001912D8" w:rsidRDefault="00310518" w:rsidP="00310518">
            <w:pPr>
              <w:pStyle w:val="TableText"/>
              <w:spacing w:before="240"/>
              <w:jc w:val="center"/>
              <w:rPr>
                <w:szCs w:val="20"/>
              </w:rPr>
            </w:pPr>
            <w:r w:rsidRPr="001912D8">
              <w:rPr>
                <w:szCs w:val="20"/>
              </w:rPr>
              <w:t>I</w:t>
            </w:r>
          </w:p>
        </w:tc>
      </w:tr>
      <w:tr w:rsidR="00D67B61" w:rsidRPr="001912D8" w14:paraId="47295CD8" w14:textId="77777777" w:rsidTr="00310518">
        <w:tc>
          <w:tcPr>
            <w:tcW w:w="7105" w:type="dxa"/>
            <w:shd w:val="clear" w:color="auto" w:fill="auto"/>
          </w:tcPr>
          <w:p w14:paraId="4B02E1BB" w14:textId="77777777" w:rsidR="00D67B61" w:rsidRPr="00D67B61" w:rsidRDefault="00D67B61" w:rsidP="00310518">
            <w:pPr>
              <w:pStyle w:val="RolesTableText1"/>
              <w:spacing w:before="240" w:line="360" w:lineRule="auto"/>
              <w:rPr>
                <w:szCs w:val="20"/>
              </w:rPr>
            </w:pPr>
            <w:r w:rsidRPr="00F706A6">
              <w:rPr>
                <w:szCs w:val="20"/>
              </w:rPr>
              <w:t>Provision a new virtual server with standard configuration (preferably from a template)</w:t>
            </w:r>
          </w:p>
        </w:tc>
        <w:tc>
          <w:tcPr>
            <w:tcW w:w="1110" w:type="dxa"/>
            <w:shd w:val="clear" w:color="auto" w:fill="auto"/>
            <w:vAlign w:val="center"/>
          </w:tcPr>
          <w:p w14:paraId="489A9175"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6CCB1D21"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0A8680AB" w14:textId="77777777" w:rsidTr="00310518">
        <w:tc>
          <w:tcPr>
            <w:tcW w:w="7105" w:type="dxa"/>
            <w:shd w:val="clear" w:color="auto" w:fill="auto"/>
          </w:tcPr>
          <w:p w14:paraId="18DBAD01" w14:textId="77777777" w:rsidR="00D67B61" w:rsidRPr="00D67B61" w:rsidRDefault="00D67B61" w:rsidP="001D0C30">
            <w:pPr>
              <w:pStyle w:val="RolesTableText1"/>
              <w:spacing w:before="240" w:line="360" w:lineRule="auto"/>
              <w:rPr>
                <w:szCs w:val="20"/>
              </w:rPr>
            </w:pPr>
            <w:r w:rsidRPr="00F706A6">
              <w:rPr>
                <w:szCs w:val="20"/>
              </w:rPr>
              <w:t>Make future copies of such virtual servers available to Eskom free of charge (This should be stated as such in the standard pricing for Support Services)</w:t>
            </w:r>
          </w:p>
        </w:tc>
        <w:tc>
          <w:tcPr>
            <w:tcW w:w="1110" w:type="dxa"/>
            <w:shd w:val="clear" w:color="auto" w:fill="auto"/>
            <w:vAlign w:val="center"/>
          </w:tcPr>
          <w:p w14:paraId="3E88AD5F"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1C6FDD38"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7D4363F6" w14:textId="77777777" w:rsidTr="00310518">
        <w:tc>
          <w:tcPr>
            <w:tcW w:w="7105" w:type="dxa"/>
            <w:shd w:val="clear" w:color="auto" w:fill="auto"/>
          </w:tcPr>
          <w:p w14:paraId="6502D2FF" w14:textId="77777777" w:rsidR="00D67B61" w:rsidRPr="00D67B61" w:rsidRDefault="00D67B61" w:rsidP="00310518">
            <w:pPr>
              <w:pStyle w:val="RolesTableText1"/>
              <w:spacing w:before="240" w:line="360" w:lineRule="auto"/>
              <w:rPr>
                <w:szCs w:val="20"/>
              </w:rPr>
            </w:pPr>
            <w:r w:rsidRPr="00F706A6">
              <w:rPr>
                <w:szCs w:val="20"/>
              </w:rPr>
              <w:t xml:space="preserve">Provide assistance to </w:t>
            </w:r>
            <w:r w:rsidR="00804CF3">
              <w:rPr>
                <w:szCs w:val="20"/>
              </w:rPr>
              <w:t xml:space="preserve">the </w:t>
            </w:r>
            <w:r w:rsidRPr="00F706A6">
              <w:rPr>
                <w:szCs w:val="20"/>
              </w:rPr>
              <w:t>End-User</w:t>
            </w:r>
            <w:r w:rsidR="00804CF3">
              <w:rPr>
                <w:szCs w:val="20"/>
              </w:rPr>
              <w:t xml:space="preserve"> Computing (EUC)</w:t>
            </w:r>
            <w:r w:rsidRPr="00F706A6">
              <w:rPr>
                <w:szCs w:val="20"/>
              </w:rPr>
              <w:t xml:space="preserve"> S</w:t>
            </w:r>
            <w:r w:rsidR="00804CF3">
              <w:rPr>
                <w:szCs w:val="20"/>
              </w:rPr>
              <w:t>upplier</w:t>
            </w:r>
            <w:r w:rsidRPr="00F706A6">
              <w:rPr>
                <w:szCs w:val="20"/>
              </w:rPr>
              <w:t xml:space="preserve"> for the installation of thin client software</w:t>
            </w:r>
          </w:p>
        </w:tc>
        <w:tc>
          <w:tcPr>
            <w:tcW w:w="1110" w:type="dxa"/>
            <w:shd w:val="clear" w:color="auto" w:fill="auto"/>
            <w:vAlign w:val="center"/>
          </w:tcPr>
          <w:p w14:paraId="3865674A"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253855E1" w14:textId="77777777" w:rsidR="00D67B61" w:rsidRPr="00D67B61" w:rsidRDefault="00D67B61" w:rsidP="00310518">
            <w:pPr>
              <w:pStyle w:val="TableText"/>
              <w:spacing w:before="240"/>
              <w:jc w:val="center"/>
              <w:rPr>
                <w:szCs w:val="20"/>
              </w:rPr>
            </w:pPr>
            <w:r w:rsidRPr="00F706A6">
              <w:rPr>
                <w:szCs w:val="20"/>
              </w:rPr>
              <w:t>I</w:t>
            </w:r>
          </w:p>
        </w:tc>
      </w:tr>
      <w:tr w:rsidR="00D67B61" w:rsidRPr="001912D8" w14:paraId="65C0C276" w14:textId="77777777" w:rsidTr="00310518">
        <w:tc>
          <w:tcPr>
            <w:tcW w:w="7105" w:type="dxa"/>
            <w:shd w:val="clear" w:color="auto" w:fill="auto"/>
          </w:tcPr>
          <w:p w14:paraId="1D5EE2A9" w14:textId="77777777" w:rsidR="00D67B61" w:rsidRPr="00D67B61" w:rsidRDefault="00D67B61" w:rsidP="00310518">
            <w:pPr>
              <w:pStyle w:val="RolesTableText1"/>
              <w:spacing w:before="240" w:line="360" w:lineRule="auto"/>
              <w:rPr>
                <w:szCs w:val="20"/>
              </w:rPr>
            </w:pPr>
            <w:r w:rsidRPr="00F706A6">
              <w:rPr>
                <w:szCs w:val="20"/>
              </w:rPr>
              <w:t>Perform  all work necessary to enable Eskom’s servers to connect to external storage</w:t>
            </w:r>
          </w:p>
        </w:tc>
        <w:tc>
          <w:tcPr>
            <w:tcW w:w="1110" w:type="dxa"/>
            <w:shd w:val="clear" w:color="auto" w:fill="auto"/>
            <w:vAlign w:val="center"/>
          </w:tcPr>
          <w:p w14:paraId="5C2A1E79"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56DFE0D2" w14:textId="77777777" w:rsidR="00D67B61" w:rsidRPr="00D67B61" w:rsidRDefault="00D67B61" w:rsidP="00310518">
            <w:pPr>
              <w:pStyle w:val="TableText"/>
              <w:spacing w:before="240"/>
              <w:jc w:val="center"/>
              <w:rPr>
                <w:szCs w:val="20"/>
              </w:rPr>
            </w:pPr>
            <w:r w:rsidRPr="00F706A6">
              <w:rPr>
                <w:szCs w:val="20"/>
              </w:rPr>
              <w:t>C</w:t>
            </w:r>
          </w:p>
        </w:tc>
      </w:tr>
      <w:tr w:rsidR="00D67B61" w:rsidRPr="001912D8" w14:paraId="4BE8693B" w14:textId="77777777" w:rsidTr="00310518">
        <w:tc>
          <w:tcPr>
            <w:tcW w:w="7105" w:type="dxa"/>
            <w:shd w:val="clear" w:color="auto" w:fill="auto"/>
          </w:tcPr>
          <w:p w14:paraId="2EF11178" w14:textId="77777777" w:rsidR="00D67B61" w:rsidRPr="00D67B61" w:rsidRDefault="00D67B61" w:rsidP="00310518">
            <w:pPr>
              <w:pStyle w:val="RolesTableText1"/>
              <w:spacing w:before="240" w:line="360" w:lineRule="auto"/>
              <w:rPr>
                <w:szCs w:val="20"/>
              </w:rPr>
            </w:pPr>
            <w:r w:rsidRPr="00F706A6">
              <w:rPr>
                <w:szCs w:val="20"/>
              </w:rPr>
              <w:t xml:space="preserve">Provide support/assistance for complex application troubleshooting </w:t>
            </w:r>
          </w:p>
        </w:tc>
        <w:tc>
          <w:tcPr>
            <w:tcW w:w="1110" w:type="dxa"/>
            <w:shd w:val="clear" w:color="auto" w:fill="auto"/>
            <w:vAlign w:val="center"/>
          </w:tcPr>
          <w:p w14:paraId="7137F1F2" w14:textId="77777777" w:rsidR="00D67B61" w:rsidRPr="00D67B61" w:rsidRDefault="00D67B61" w:rsidP="00310518">
            <w:pPr>
              <w:pStyle w:val="TableText"/>
              <w:spacing w:before="240"/>
              <w:jc w:val="center"/>
              <w:rPr>
                <w:szCs w:val="20"/>
              </w:rPr>
            </w:pPr>
            <w:r w:rsidRPr="00F706A6">
              <w:rPr>
                <w:szCs w:val="20"/>
              </w:rPr>
              <w:t>R, A</w:t>
            </w:r>
          </w:p>
        </w:tc>
        <w:tc>
          <w:tcPr>
            <w:tcW w:w="1350" w:type="dxa"/>
            <w:shd w:val="clear" w:color="auto" w:fill="auto"/>
            <w:vAlign w:val="center"/>
          </w:tcPr>
          <w:p w14:paraId="0A49CA74" w14:textId="77777777" w:rsidR="00D67B61" w:rsidRPr="00D67B61" w:rsidRDefault="00D67B61" w:rsidP="00310518">
            <w:pPr>
              <w:pStyle w:val="TableText"/>
              <w:spacing w:before="240"/>
              <w:jc w:val="center"/>
              <w:rPr>
                <w:szCs w:val="20"/>
              </w:rPr>
            </w:pPr>
            <w:r w:rsidRPr="00F706A6">
              <w:rPr>
                <w:szCs w:val="20"/>
              </w:rPr>
              <w:t>I</w:t>
            </w:r>
          </w:p>
        </w:tc>
      </w:tr>
      <w:tr w:rsidR="00310518" w:rsidRPr="001912D8" w14:paraId="3B5D01D8" w14:textId="77777777" w:rsidTr="00310518">
        <w:tc>
          <w:tcPr>
            <w:tcW w:w="7105" w:type="dxa"/>
            <w:shd w:val="clear" w:color="auto" w:fill="auto"/>
          </w:tcPr>
          <w:p w14:paraId="2E19D2E7" w14:textId="77777777" w:rsidR="00310518" w:rsidRPr="001912D8" w:rsidRDefault="00310518" w:rsidP="00310518">
            <w:pPr>
              <w:pStyle w:val="RolesTableText1"/>
              <w:spacing w:before="240" w:line="360" w:lineRule="auto"/>
              <w:rPr>
                <w:szCs w:val="20"/>
                <w:lang w:val="en-GB"/>
              </w:rPr>
            </w:pPr>
            <w:r w:rsidRPr="001912D8">
              <w:rPr>
                <w:szCs w:val="20"/>
              </w:rPr>
              <w:t>Deploy and manage server related patches in alignment with the Eskom Policies (N-1).</w:t>
            </w:r>
          </w:p>
        </w:tc>
        <w:tc>
          <w:tcPr>
            <w:tcW w:w="1110" w:type="dxa"/>
            <w:shd w:val="clear" w:color="auto" w:fill="auto"/>
            <w:vAlign w:val="center"/>
          </w:tcPr>
          <w:p w14:paraId="2FBCB2EC"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7528DAC1"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45BF058D" w14:textId="77777777" w:rsidTr="00310518">
        <w:tc>
          <w:tcPr>
            <w:tcW w:w="7105" w:type="dxa"/>
            <w:shd w:val="clear" w:color="auto" w:fill="auto"/>
          </w:tcPr>
          <w:p w14:paraId="7A1C8C50" w14:textId="77777777" w:rsidR="00310518" w:rsidRPr="001912D8" w:rsidRDefault="00310518" w:rsidP="00310518">
            <w:pPr>
              <w:pStyle w:val="RolesTableText1"/>
              <w:spacing w:before="240" w:line="360" w:lineRule="auto"/>
              <w:rPr>
                <w:szCs w:val="20"/>
              </w:rPr>
            </w:pPr>
            <w:r w:rsidRPr="001912D8">
              <w:rPr>
                <w:szCs w:val="20"/>
              </w:rPr>
              <w:t>For clustered systems - Configure and maintain clusters and balance</w:t>
            </w:r>
            <w:r w:rsidR="00BC2E98">
              <w:rPr>
                <w:szCs w:val="20"/>
              </w:rPr>
              <w:t>/sync</w:t>
            </w:r>
            <w:r w:rsidRPr="001912D8">
              <w:rPr>
                <w:szCs w:val="20"/>
              </w:rPr>
              <w:t xml:space="preserve"> cluster services after cluster (OS and hypervisor) node failure.</w:t>
            </w:r>
          </w:p>
        </w:tc>
        <w:tc>
          <w:tcPr>
            <w:tcW w:w="1110" w:type="dxa"/>
            <w:shd w:val="clear" w:color="auto" w:fill="auto"/>
            <w:vAlign w:val="center"/>
          </w:tcPr>
          <w:p w14:paraId="343FD8E4"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070782D" w14:textId="77777777" w:rsidR="00310518" w:rsidRPr="001912D8" w:rsidRDefault="00310518" w:rsidP="00310518">
            <w:pPr>
              <w:pStyle w:val="TableText"/>
              <w:spacing w:before="240"/>
              <w:jc w:val="center"/>
              <w:rPr>
                <w:szCs w:val="20"/>
              </w:rPr>
            </w:pPr>
          </w:p>
        </w:tc>
      </w:tr>
      <w:tr w:rsidR="00310518" w:rsidRPr="001912D8" w14:paraId="604F44ED" w14:textId="77777777" w:rsidTr="00310518">
        <w:tc>
          <w:tcPr>
            <w:tcW w:w="7105" w:type="dxa"/>
            <w:shd w:val="clear" w:color="auto" w:fill="auto"/>
          </w:tcPr>
          <w:p w14:paraId="4C44DCB2" w14:textId="77777777" w:rsidR="00310518" w:rsidRPr="001912D8" w:rsidRDefault="00310518" w:rsidP="00310518">
            <w:pPr>
              <w:pStyle w:val="RolesTableText1"/>
              <w:spacing w:before="240" w:line="360" w:lineRule="auto"/>
              <w:rPr>
                <w:szCs w:val="20"/>
                <w:lang w:val="en-GB"/>
              </w:rPr>
            </w:pPr>
            <w:r w:rsidRPr="001912D8">
              <w:rPr>
                <w:szCs w:val="20"/>
              </w:rPr>
              <w:t>Manage security software/agents deployed to Eskom’s Servers.</w:t>
            </w:r>
          </w:p>
        </w:tc>
        <w:tc>
          <w:tcPr>
            <w:tcW w:w="1110" w:type="dxa"/>
            <w:shd w:val="clear" w:color="auto" w:fill="auto"/>
            <w:vAlign w:val="center"/>
          </w:tcPr>
          <w:p w14:paraId="08D376C7" w14:textId="77777777" w:rsidR="00310518" w:rsidRPr="005F1A2F" w:rsidRDefault="00417064" w:rsidP="00310518">
            <w:pPr>
              <w:pStyle w:val="TableText"/>
              <w:spacing w:before="240"/>
              <w:jc w:val="center"/>
              <w:rPr>
                <w:szCs w:val="20"/>
              </w:rPr>
            </w:pPr>
            <w:r w:rsidRPr="005F1A2F">
              <w:rPr>
                <w:szCs w:val="20"/>
              </w:rPr>
              <w:t>R</w:t>
            </w:r>
            <w:r w:rsidR="00F77E9E" w:rsidRPr="005F1A2F">
              <w:rPr>
                <w:szCs w:val="20"/>
              </w:rPr>
              <w:t>,A</w:t>
            </w:r>
          </w:p>
        </w:tc>
        <w:tc>
          <w:tcPr>
            <w:tcW w:w="1350" w:type="dxa"/>
            <w:shd w:val="clear" w:color="auto" w:fill="auto"/>
            <w:vAlign w:val="center"/>
          </w:tcPr>
          <w:p w14:paraId="3380692A" w14:textId="77777777" w:rsidR="00310518" w:rsidRPr="005F1A2F" w:rsidRDefault="00C459E0" w:rsidP="00310518">
            <w:pPr>
              <w:pStyle w:val="TableText"/>
              <w:spacing w:before="240"/>
              <w:jc w:val="center"/>
              <w:rPr>
                <w:szCs w:val="20"/>
              </w:rPr>
            </w:pPr>
            <w:r w:rsidRPr="005F1A2F">
              <w:rPr>
                <w:szCs w:val="20"/>
              </w:rPr>
              <w:t>C</w:t>
            </w:r>
            <w:r w:rsidR="005672FF" w:rsidRPr="005F1A2F">
              <w:rPr>
                <w:szCs w:val="20"/>
              </w:rPr>
              <w:t>,S</w:t>
            </w:r>
          </w:p>
        </w:tc>
      </w:tr>
      <w:tr w:rsidR="00310518" w:rsidRPr="001912D8" w14:paraId="0625CFA7" w14:textId="77777777" w:rsidTr="00310518">
        <w:tc>
          <w:tcPr>
            <w:tcW w:w="7105" w:type="dxa"/>
            <w:shd w:val="clear" w:color="auto" w:fill="auto"/>
          </w:tcPr>
          <w:p w14:paraId="5C141BAD" w14:textId="77777777" w:rsidR="00310518" w:rsidRPr="001912D8" w:rsidRDefault="00310518" w:rsidP="00310518">
            <w:pPr>
              <w:pStyle w:val="RolesTableText1"/>
              <w:spacing w:before="240" w:line="360" w:lineRule="auto"/>
              <w:rPr>
                <w:szCs w:val="20"/>
                <w:lang w:val="en-GB"/>
              </w:rPr>
            </w:pPr>
            <w:r w:rsidRPr="001912D8">
              <w:rPr>
                <w:szCs w:val="20"/>
              </w:rPr>
              <w:t xml:space="preserve">Operational support of antimalware agent and outbreak management. </w:t>
            </w:r>
            <w:r w:rsidRPr="001912D8">
              <w:rPr>
                <w:szCs w:val="20"/>
              </w:rPr>
              <w:lastRenderedPageBreak/>
              <w:t>Ensure that Eskom’s Servers are virus and malware free.</w:t>
            </w:r>
          </w:p>
        </w:tc>
        <w:tc>
          <w:tcPr>
            <w:tcW w:w="1110" w:type="dxa"/>
            <w:shd w:val="clear" w:color="auto" w:fill="auto"/>
            <w:vAlign w:val="center"/>
          </w:tcPr>
          <w:p w14:paraId="0A76A50D" w14:textId="77777777" w:rsidR="00310518" w:rsidRPr="005F1A2F" w:rsidRDefault="00417064" w:rsidP="00310518">
            <w:pPr>
              <w:pStyle w:val="TableText"/>
              <w:spacing w:before="240"/>
              <w:jc w:val="center"/>
              <w:rPr>
                <w:szCs w:val="20"/>
              </w:rPr>
            </w:pPr>
            <w:r w:rsidRPr="005F1A2F">
              <w:rPr>
                <w:szCs w:val="20"/>
              </w:rPr>
              <w:lastRenderedPageBreak/>
              <w:t>R</w:t>
            </w:r>
            <w:r w:rsidR="00F77E9E" w:rsidRPr="005F1A2F">
              <w:rPr>
                <w:szCs w:val="20"/>
              </w:rPr>
              <w:t>,A</w:t>
            </w:r>
          </w:p>
        </w:tc>
        <w:tc>
          <w:tcPr>
            <w:tcW w:w="1350" w:type="dxa"/>
            <w:shd w:val="clear" w:color="auto" w:fill="auto"/>
            <w:vAlign w:val="center"/>
          </w:tcPr>
          <w:p w14:paraId="04A6981A" w14:textId="77777777" w:rsidR="00310518" w:rsidRPr="005F1A2F" w:rsidRDefault="00F77E9E" w:rsidP="00310518">
            <w:pPr>
              <w:pStyle w:val="TableText"/>
              <w:spacing w:before="240"/>
              <w:jc w:val="center"/>
              <w:rPr>
                <w:szCs w:val="20"/>
              </w:rPr>
            </w:pPr>
            <w:r w:rsidRPr="005F1A2F">
              <w:rPr>
                <w:szCs w:val="20"/>
              </w:rPr>
              <w:t>C,S</w:t>
            </w:r>
          </w:p>
        </w:tc>
      </w:tr>
      <w:tr w:rsidR="00310518" w:rsidRPr="001912D8" w14:paraId="1F148619" w14:textId="77777777" w:rsidTr="00310518">
        <w:tc>
          <w:tcPr>
            <w:tcW w:w="7105" w:type="dxa"/>
            <w:shd w:val="clear" w:color="auto" w:fill="auto"/>
          </w:tcPr>
          <w:p w14:paraId="739BE19A" w14:textId="77777777" w:rsidR="00310518" w:rsidRPr="001912D8" w:rsidRDefault="00310518" w:rsidP="00310518">
            <w:pPr>
              <w:pStyle w:val="RolesTableText1"/>
              <w:spacing w:before="240" w:line="360" w:lineRule="auto"/>
              <w:rPr>
                <w:szCs w:val="20"/>
                <w:lang w:val="en-GB"/>
              </w:rPr>
            </w:pPr>
            <w:r w:rsidRPr="001912D8">
              <w:rPr>
                <w:szCs w:val="20"/>
              </w:rPr>
              <w:t>Ensure compliance with the Eskom Information Security Policy, relevant Eskom Policies, as well as such technical standards, guidelines and procedures as Eskom may prescribe from time to time.</w:t>
            </w:r>
          </w:p>
        </w:tc>
        <w:tc>
          <w:tcPr>
            <w:tcW w:w="1110" w:type="dxa"/>
            <w:shd w:val="clear" w:color="auto" w:fill="auto"/>
            <w:vAlign w:val="center"/>
          </w:tcPr>
          <w:p w14:paraId="3E2ACA08"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0A955CC4"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4BFB065C" w14:textId="77777777" w:rsidTr="00310518">
        <w:tc>
          <w:tcPr>
            <w:tcW w:w="7105" w:type="dxa"/>
            <w:shd w:val="clear" w:color="auto" w:fill="auto"/>
          </w:tcPr>
          <w:p w14:paraId="71693E14" w14:textId="77777777" w:rsidR="00310518" w:rsidRPr="001912D8" w:rsidRDefault="00310518" w:rsidP="00310518">
            <w:pPr>
              <w:pStyle w:val="RolesTableText1"/>
              <w:spacing w:before="240" w:line="360" w:lineRule="auto"/>
              <w:rPr>
                <w:szCs w:val="20"/>
                <w:lang w:val="en-GB"/>
              </w:rPr>
            </w:pPr>
            <w:r w:rsidRPr="001912D8">
              <w:rPr>
                <w:szCs w:val="20"/>
              </w:rPr>
              <w:t>Harden Eskom Servers in line with Eskom’s technical security standards. Support the Eskom exceptions process where technical security controls cannot be applied.</w:t>
            </w:r>
          </w:p>
        </w:tc>
        <w:tc>
          <w:tcPr>
            <w:tcW w:w="1110" w:type="dxa"/>
            <w:shd w:val="clear" w:color="auto" w:fill="auto"/>
            <w:vAlign w:val="center"/>
          </w:tcPr>
          <w:p w14:paraId="6D7F6CAA"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4C78A912"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53DFD514" w14:textId="77777777" w:rsidTr="00310518">
        <w:tc>
          <w:tcPr>
            <w:tcW w:w="7105" w:type="dxa"/>
            <w:shd w:val="clear" w:color="auto" w:fill="auto"/>
          </w:tcPr>
          <w:p w14:paraId="782FC3B2" w14:textId="77777777" w:rsidR="00310518" w:rsidRPr="001912D8" w:rsidRDefault="00310518" w:rsidP="00310518">
            <w:pPr>
              <w:pStyle w:val="RolesTableText1"/>
              <w:spacing w:before="240" w:line="360" w:lineRule="auto"/>
              <w:rPr>
                <w:szCs w:val="20"/>
                <w:lang w:val="en-GB"/>
              </w:rPr>
            </w:pPr>
            <w:r w:rsidRPr="001912D8">
              <w:rPr>
                <w:szCs w:val="20"/>
              </w:rPr>
              <w:t>Proactive reporting of compliance and risk as directed by Eskom.</w:t>
            </w:r>
          </w:p>
        </w:tc>
        <w:tc>
          <w:tcPr>
            <w:tcW w:w="1110" w:type="dxa"/>
            <w:shd w:val="clear" w:color="auto" w:fill="auto"/>
            <w:vAlign w:val="center"/>
          </w:tcPr>
          <w:p w14:paraId="5B73806B" w14:textId="77777777" w:rsidR="00310518" w:rsidRPr="001912D8" w:rsidRDefault="00417064" w:rsidP="00310518">
            <w:pPr>
              <w:pStyle w:val="TableText"/>
              <w:spacing w:before="240"/>
              <w:jc w:val="center"/>
              <w:rPr>
                <w:szCs w:val="20"/>
              </w:rPr>
            </w:pPr>
            <w:r>
              <w:rPr>
                <w:szCs w:val="20"/>
              </w:rPr>
              <w:t>R</w:t>
            </w:r>
            <w:r w:rsidR="002A5488">
              <w:rPr>
                <w:szCs w:val="20"/>
              </w:rPr>
              <w:t>,A</w:t>
            </w:r>
          </w:p>
        </w:tc>
        <w:tc>
          <w:tcPr>
            <w:tcW w:w="1350" w:type="dxa"/>
            <w:shd w:val="clear" w:color="auto" w:fill="auto"/>
            <w:vAlign w:val="center"/>
          </w:tcPr>
          <w:p w14:paraId="79127357" w14:textId="77777777" w:rsidR="00310518" w:rsidRPr="001912D8" w:rsidRDefault="002A5488" w:rsidP="00310518">
            <w:pPr>
              <w:pStyle w:val="TableText"/>
              <w:spacing w:before="240"/>
              <w:jc w:val="center"/>
              <w:rPr>
                <w:szCs w:val="20"/>
              </w:rPr>
            </w:pPr>
            <w:r>
              <w:rPr>
                <w:szCs w:val="20"/>
              </w:rPr>
              <w:t>I</w:t>
            </w:r>
          </w:p>
        </w:tc>
      </w:tr>
      <w:tr w:rsidR="002A5488" w:rsidRPr="001912D8" w14:paraId="0A4104BB" w14:textId="77777777" w:rsidTr="00310518">
        <w:tc>
          <w:tcPr>
            <w:tcW w:w="7105" w:type="dxa"/>
            <w:shd w:val="clear" w:color="auto" w:fill="auto"/>
          </w:tcPr>
          <w:p w14:paraId="4CFE3F80" w14:textId="77777777" w:rsidR="002A5488" w:rsidRPr="002A5488" w:rsidRDefault="002A5488" w:rsidP="00310518">
            <w:pPr>
              <w:pStyle w:val="RolesTableText1"/>
              <w:spacing w:before="240" w:line="360" w:lineRule="auto"/>
              <w:rPr>
                <w:szCs w:val="20"/>
              </w:rPr>
            </w:pPr>
            <w:r w:rsidRPr="00F706A6">
              <w:rPr>
                <w:szCs w:val="20"/>
              </w:rPr>
              <w:t xml:space="preserve">Provide information related to the creation and  administration of user accounts and user groups (including permissions, environment and rights) </w:t>
            </w:r>
          </w:p>
        </w:tc>
        <w:tc>
          <w:tcPr>
            <w:tcW w:w="1110" w:type="dxa"/>
            <w:shd w:val="clear" w:color="auto" w:fill="auto"/>
            <w:vAlign w:val="center"/>
          </w:tcPr>
          <w:p w14:paraId="50D6E62B" w14:textId="77777777" w:rsidR="002A5488" w:rsidRPr="002A5488" w:rsidRDefault="002A5488" w:rsidP="00310518">
            <w:pPr>
              <w:pStyle w:val="TableText"/>
              <w:spacing w:before="240"/>
              <w:jc w:val="center"/>
              <w:rPr>
                <w:szCs w:val="20"/>
              </w:rPr>
            </w:pPr>
            <w:r w:rsidRPr="00F706A6">
              <w:rPr>
                <w:szCs w:val="20"/>
              </w:rPr>
              <w:t>R, A</w:t>
            </w:r>
          </w:p>
        </w:tc>
        <w:tc>
          <w:tcPr>
            <w:tcW w:w="1350" w:type="dxa"/>
            <w:shd w:val="clear" w:color="auto" w:fill="auto"/>
            <w:vAlign w:val="center"/>
          </w:tcPr>
          <w:p w14:paraId="5F48E333" w14:textId="77777777" w:rsidR="002A5488" w:rsidRPr="002A5488" w:rsidRDefault="002A5488" w:rsidP="00310518">
            <w:pPr>
              <w:pStyle w:val="TableText"/>
              <w:spacing w:before="240"/>
              <w:jc w:val="center"/>
              <w:rPr>
                <w:szCs w:val="20"/>
              </w:rPr>
            </w:pPr>
            <w:r w:rsidRPr="00F706A6">
              <w:rPr>
                <w:szCs w:val="20"/>
              </w:rPr>
              <w:t>I</w:t>
            </w:r>
          </w:p>
        </w:tc>
      </w:tr>
      <w:tr w:rsidR="00310518" w:rsidRPr="001912D8" w14:paraId="1BA7A8D4" w14:textId="77777777" w:rsidTr="00310518">
        <w:tc>
          <w:tcPr>
            <w:tcW w:w="7105" w:type="dxa"/>
            <w:shd w:val="clear" w:color="auto" w:fill="auto"/>
          </w:tcPr>
          <w:p w14:paraId="7B5F2E4E" w14:textId="77777777" w:rsidR="00310518" w:rsidRPr="001912D8" w:rsidRDefault="00310518" w:rsidP="00310518">
            <w:pPr>
              <w:pStyle w:val="RolesTableText1"/>
              <w:spacing w:before="240" w:line="360" w:lineRule="auto"/>
              <w:rPr>
                <w:szCs w:val="20"/>
                <w:lang w:val="en-GB"/>
              </w:rPr>
            </w:pPr>
            <w:r w:rsidRPr="001912D8">
              <w:rPr>
                <w:szCs w:val="20"/>
              </w:rPr>
              <w:t>Timeously inform</w:t>
            </w:r>
            <w:r w:rsidR="00804CF3">
              <w:rPr>
                <w:szCs w:val="20"/>
              </w:rPr>
              <w:t xml:space="preserve"> Eskom when the Supplier</w:t>
            </w:r>
            <w:r w:rsidRPr="001912D8">
              <w:rPr>
                <w:szCs w:val="20"/>
              </w:rPr>
              <w:t xml:space="preserve"> becomes aware of risks or vulnerabilities as per Eskom’s risk management process.</w:t>
            </w:r>
          </w:p>
        </w:tc>
        <w:tc>
          <w:tcPr>
            <w:tcW w:w="1110" w:type="dxa"/>
            <w:shd w:val="clear" w:color="auto" w:fill="auto"/>
            <w:vAlign w:val="center"/>
          </w:tcPr>
          <w:p w14:paraId="0D806545"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11B9B028" w14:textId="77777777" w:rsidR="00310518" w:rsidRPr="001912D8" w:rsidRDefault="00310518" w:rsidP="00310518">
            <w:pPr>
              <w:pStyle w:val="TableText"/>
              <w:spacing w:before="240"/>
              <w:jc w:val="center"/>
              <w:rPr>
                <w:szCs w:val="20"/>
              </w:rPr>
            </w:pPr>
            <w:r w:rsidRPr="001912D8">
              <w:rPr>
                <w:szCs w:val="20"/>
              </w:rPr>
              <w:t>I</w:t>
            </w:r>
          </w:p>
        </w:tc>
      </w:tr>
      <w:tr w:rsidR="00310518" w:rsidRPr="001912D8" w14:paraId="72CAEEFB" w14:textId="77777777" w:rsidTr="00310518">
        <w:tc>
          <w:tcPr>
            <w:tcW w:w="7105" w:type="dxa"/>
            <w:shd w:val="clear" w:color="auto" w:fill="auto"/>
          </w:tcPr>
          <w:p w14:paraId="0A048CA2" w14:textId="77777777" w:rsidR="00310518" w:rsidRPr="001912D8" w:rsidRDefault="00310518" w:rsidP="00310518">
            <w:pPr>
              <w:pStyle w:val="RolesTableText1"/>
              <w:spacing w:before="240" w:line="360" w:lineRule="auto"/>
              <w:rPr>
                <w:szCs w:val="20"/>
                <w:lang w:val="en-GB"/>
              </w:rPr>
            </w:pPr>
            <w:r w:rsidRPr="001912D8">
              <w:rPr>
                <w:szCs w:val="20"/>
              </w:rPr>
              <w:t xml:space="preserve">The remediation of risks and vulnerabilities as agreed with Eskom within the scope of Server Support Services. Eskom retains the responsibility for approving the remediation of all vulnerabilities and risks raised by the </w:t>
            </w:r>
            <w:r w:rsidR="00E86462">
              <w:rPr>
                <w:szCs w:val="20"/>
              </w:rPr>
              <w:t>Supplier</w:t>
            </w:r>
            <w:r w:rsidRPr="001912D8">
              <w:rPr>
                <w:szCs w:val="20"/>
              </w:rPr>
              <w:t xml:space="preserve"> prior to any work being carried out.</w:t>
            </w:r>
          </w:p>
        </w:tc>
        <w:tc>
          <w:tcPr>
            <w:tcW w:w="1110" w:type="dxa"/>
            <w:shd w:val="clear" w:color="auto" w:fill="auto"/>
            <w:vAlign w:val="center"/>
          </w:tcPr>
          <w:p w14:paraId="6B93DE7E"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22CB7818" w14:textId="77777777" w:rsidR="00310518" w:rsidRPr="001912D8" w:rsidRDefault="00310518">
            <w:pPr>
              <w:pStyle w:val="TableText"/>
              <w:spacing w:before="240"/>
              <w:jc w:val="center"/>
              <w:rPr>
                <w:szCs w:val="20"/>
              </w:rPr>
            </w:pPr>
            <w:r w:rsidRPr="001912D8">
              <w:rPr>
                <w:szCs w:val="20"/>
              </w:rPr>
              <w:t>I</w:t>
            </w:r>
          </w:p>
        </w:tc>
      </w:tr>
      <w:tr w:rsidR="00310518" w:rsidRPr="001912D8" w14:paraId="6011924E" w14:textId="77777777" w:rsidTr="00310518">
        <w:tc>
          <w:tcPr>
            <w:tcW w:w="7105" w:type="dxa"/>
            <w:shd w:val="clear" w:color="auto" w:fill="auto"/>
          </w:tcPr>
          <w:p w14:paraId="6E3F1136" w14:textId="77777777" w:rsidR="00310518" w:rsidRPr="001912D8" w:rsidRDefault="00310518" w:rsidP="00310518">
            <w:pPr>
              <w:pStyle w:val="RolesTableText1"/>
              <w:spacing w:before="240" w:line="360" w:lineRule="auto"/>
              <w:rPr>
                <w:szCs w:val="20"/>
                <w:lang w:val="en-GB"/>
              </w:rPr>
            </w:pPr>
            <w:r w:rsidRPr="001912D8">
              <w:rPr>
                <w:szCs w:val="20"/>
              </w:rPr>
              <w:t>Timeously report security breaches, compromises or incidents, or suspected security incidents to the Eskom Information Security Manager, and support investigation and retention of evidence if required.</w:t>
            </w:r>
          </w:p>
        </w:tc>
        <w:tc>
          <w:tcPr>
            <w:tcW w:w="1110" w:type="dxa"/>
            <w:shd w:val="clear" w:color="auto" w:fill="auto"/>
            <w:vAlign w:val="center"/>
          </w:tcPr>
          <w:p w14:paraId="0484328A" w14:textId="77777777" w:rsidR="00310518" w:rsidRPr="001912D8" w:rsidRDefault="00310518" w:rsidP="00310518">
            <w:pPr>
              <w:pStyle w:val="TableText"/>
              <w:spacing w:before="240"/>
              <w:jc w:val="center"/>
              <w:rPr>
                <w:szCs w:val="20"/>
              </w:rPr>
            </w:pPr>
            <w:r w:rsidRPr="001912D8">
              <w:rPr>
                <w:szCs w:val="20"/>
              </w:rPr>
              <w:t>R, A</w:t>
            </w:r>
          </w:p>
        </w:tc>
        <w:tc>
          <w:tcPr>
            <w:tcW w:w="1350" w:type="dxa"/>
            <w:shd w:val="clear" w:color="auto" w:fill="auto"/>
            <w:vAlign w:val="center"/>
          </w:tcPr>
          <w:p w14:paraId="5E939D97" w14:textId="77777777" w:rsidR="00310518" w:rsidRPr="001912D8" w:rsidRDefault="00310518" w:rsidP="00310518">
            <w:pPr>
              <w:pStyle w:val="TableText"/>
              <w:spacing w:before="240"/>
              <w:jc w:val="center"/>
              <w:rPr>
                <w:szCs w:val="20"/>
              </w:rPr>
            </w:pPr>
            <w:r w:rsidRPr="001912D8">
              <w:rPr>
                <w:szCs w:val="20"/>
              </w:rPr>
              <w:t>I</w:t>
            </w:r>
          </w:p>
        </w:tc>
      </w:tr>
    </w:tbl>
    <w:p w14:paraId="1D269C1F" w14:textId="77777777" w:rsidR="00310518" w:rsidRDefault="00310518" w:rsidP="00310518">
      <w:pPr>
        <w:pStyle w:val="BodyText"/>
      </w:pPr>
    </w:p>
    <w:p w14:paraId="6D40064F" w14:textId="77777777" w:rsidR="00310518" w:rsidRPr="00310518" w:rsidRDefault="0037393C" w:rsidP="001C54ED">
      <w:pPr>
        <w:pStyle w:val="Heading2"/>
      </w:pPr>
      <w:bookmarkStart w:id="18" w:name="_Toc79666387"/>
      <w:r>
        <w:t xml:space="preserve">Server </w:t>
      </w:r>
      <w:r w:rsidR="001C54ED">
        <w:t>Maintenance and Refresh Services</w:t>
      </w:r>
      <w:bookmarkEnd w:id="18"/>
      <w:r w:rsidR="001C54ED">
        <w:t xml:space="preserve">  </w:t>
      </w:r>
    </w:p>
    <w:p w14:paraId="4C3EF59E" w14:textId="77777777" w:rsidR="001C54ED" w:rsidRPr="00F706A6" w:rsidRDefault="001C54ED" w:rsidP="001C54ED">
      <w:pPr>
        <w:spacing w:line="360" w:lineRule="auto"/>
        <w:rPr>
          <w:b/>
          <w:szCs w:val="22"/>
        </w:rPr>
      </w:pPr>
      <w:r w:rsidRPr="00F706A6">
        <w:rPr>
          <w:szCs w:val="22"/>
        </w:rPr>
        <w:t>Maintenance and Refresh services are the preventative maintenance activitie</w:t>
      </w:r>
      <w:r w:rsidR="008442AA">
        <w:rPr>
          <w:szCs w:val="22"/>
        </w:rPr>
        <w:t xml:space="preserve">s performed to ensure that </w:t>
      </w:r>
      <w:r w:rsidRPr="00F706A6">
        <w:rPr>
          <w:szCs w:val="22"/>
        </w:rPr>
        <w:t xml:space="preserve">service is stable and will not fail. This service includes hardware and software maintenance, </w:t>
      </w:r>
      <w:r w:rsidR="005E7012">
        <w:rPr>
          <w:szCs w:val="22"/>
        </w:rPr>
        <w:t xml:space="preserve">firmware, </w:t>
      </w:r>
      <w:r w:rsidRPr="00F706A6">
        <w:rPr>
          <w:szCs w:val="22"/>
        </w:rPr>
        <w:t>OS, hypervisor etc. It also includes activities neede</w:t>
      </w:r>
      <w:r w:rsidR="005E7012">
        <w:rPr>
          <w:szCs w:val="22"/>
        </w:rPr>
        <w:t>d to ensure that the infrastructure</w:t>
      </w:r>
      <w:r w:rsidR="009655A3">
        <w:rPr>
          <w:szCs w:val="22"/>
        </w:rPr>
        <w:t xml:space="preserve"> is</w:t>
      </w:r>
      <w:r w:rsidRPr="00F706A6">
        <w:rPr>
          <w:szCs w:val="22"/>
        </w:rPr>
        <w:t xml:space="preserve"> configured in accordance with Eskom’s Policies and directions.</w:t>
      </w:r>
      <w:r w:rsidRPr="00F706A6">
        <w:rPr>
          <w:b/>
          <w:szCs w:val="22"/>
        </w:rPr>
        <w:t xml:space="preserve"> </w:t>
      </w:r>
    </w:p>
    <w:p w14:paraId="26617E0D" w14:textId="77777777" w:rsidR="001C54ED" w:rsidRPr="00F706A6" w:rsidRDefault="001C54ED" w:rsidP="001C54ED">
      <w:pPr>
        <w:spacing w:line="360" w:lineRule="auto"/>
        <w:rPr>
          <w:szCs w:val="22"/>
        </w:rPr>
      </w:pPr>
      <w:r w:rsidRPr="00F706A6">
        <w:rPr>
          <w:szCs w:val="22"/>
        </w:rPr>
        <w:t xml:space="preserve">The </w:t>
      </w:r>
      <w:r w:rsidR="00804CF3">
        <w:rPr>
          <w:szCs w:val="22"/>
        </w:rPr>
        <w:t>Supplier</w:t>
      </w:r>
      <w:r w:rsidRPr="00F706A6">
        <w:rPr>
          <w:szCs w:val="22"/>
        </w:rPr>
        <w:t xml:space="preserve"> will ensure installation of required monitoring applications, anti-malware, security agents and non-OS related software. </w:t>
      </w:r>
    </w:p>
    <w:p w14:paraId="052D6F6D" w14:textId="77777777" w:rsidR="001C54ED" w:rsidRDefault="001C54ED" w:rsidP="001C54ED">
      <w:pPr>
        <w:pStyle w:val="Caption"/>
      </w:pPr>
      <w:r>
        <w:lastRenderedPageBreak/>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4</w:t>
      </w:r>
      <w:r w:rsidR="006F68EA">
        <w:rPr>
          <w:noProof/>
        </w:rPr>
        <w:fldChar w:fldCharType="end"/>
      </w:r>
      <w:r>
        <w:t>: Maintenance and Refresh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1C54ED" w:rsidRPr="001912D8" w14:paraId="25D65634" w14:textId="77777777" w:rsidTr="00B118C4">
        <w:tc>
          <w:tcPr>
            <w:tcW w:w="6955" w:type="dxa"/>
            <w:shd w:val="clear" w:color="auto" w:fill="BFBFBF" w:themeFill="background1" w:themeFillShade="BF"/>
          </w:tcPr>
          <w:p w14:paraId="3B184CA4" w14:textId="77777777" w:rsidR="001C54ED" w:rsidRPr="001912D8" w:rsidRDefault="00E16872" w:rsidP="00B118C4">
            <w:pPr>
              <w:pStyle w:val="RolesTableText1"/>
              <w:numPr>
                <w:ilvl w:val="0"/>
                <w:numId w:val="0"/>
              </w:numPr>
              <w:spacing w:line="360" w:lineRule="auto"/>
              <w:jc w:val="both"/>
              <w:rPr>
                <w:szCs w:val="20"/>
              </w:rPr>
            </w:pPr>
            <w:r>
              <w:rPr>
                <w:b/>
                <w:szCs w:val="20"/>
              </w:rPr>
              <w:t xml:space="preserve">Server </w:t>
            </w:r>
            <w:r w:rsidR="001C54ED" w:rsidRPr="001912D8">
              <w:rPr>
                <w:b/>
                <w:szCs w:val="20"/>
              </w:rPr>
              <w:t>Maintenance and Refresh Roles and Responsibilities (Part1)</w:t>
            </w:r>
          </w:p>
        </w:tc>
        <w:tc>
          <w:tcPr>
            <w:tcW w:w="1260" w:type="dxa"/>
            <w:shd w:val="clear" w:color="auto" w:fill="BFBFBF" w:themeFill="background1" w:themeFillShade="BF"/>
          </w:tcPr>
          <w:p w14:paraId="2E40F137" w14:textId="77777777" w:rsidR="001C54ED" w:rsidRPr="001912D8" w:rsidRDefault="00804CF3" w:rsidP="00B118C4">
            <w:pPr>
              <w:pStyle w:val="TableText"/>
              <w:jc w:val="center"/>
              <w:rPr>
                <w:szCs w:val="20"/>
              </w:rPr>
            </w:pPr>
            <w:r>
              <w:rPr>
                <w:b/>
                <w:szCs w:val="20"/>
              </w:rPr>
              <w:t>Supplier</w:t>
            </w:r>
          </w:p>
        </w:tc>
        <w:tc>
          <w:tcPr>
            <w:tcW w:w="1350" w:type="dxa"/>
            <w:shd w:val="clear" w:color="auto" w:fill="BFBFBF" w:themeFill="background1" w:themeFillShade="BF"/>
          </w:tcPr>
          <w:p w14:paraId="0C72A952" w14:textId="77777777" w:rsidR="001C54ED" w:rsidRPr="001912D8" w:rsidRDefault="001C54ED" w:rsidP="00B118C4">
            <w:pPr>
              <w:pStyle w:val="TableText"/>
              <w:jc w:val="center"/>
              <w:rPr>
                <w:szCs w:val="20"/>
              </w:rPr>
            </w:pPr>
            <w:r w:rsidRPr="001912D8">
              <w:rPr>
                <w:b/>
                <w:szCs w:val="20"/>
              </w:rPr>
              <w:t>Eskom</w:t>
            </w:r>
          </w:p>
        </w:tc>
      </w:tr>
      <w:tr w:rsidR="001C54ED" w:rsidRPr="001912D8" w14:paraId="653C71CE" w14:textId="77777777" w:rsidTr="00B118C4">
        <w:tc>
          <w:tcPr>
            <w:tcW w:w="6955" w:type="dxa"/>
            <w:shd w:val="clear" w:color="auto" w:fill="auto"/>
          </w:tcPr>
          <w:p w14:paraId="2AB5D133" w14:textId="77777777" w:rsidR="001C54ED" w:rsidRPr="001912D8" w:rsidRDefault="001C54ED" w:rsidP="001E46EF">
            <w:pPr>
              <w:pStyle w:val="RolesTableText1"/>
              <w:numPr>
                <w:ilvl w:val="0"/>
                <w:numId w:val="41"/>
              </w:numPr>
              <w:spacing w:before="240" w:line="360" w:lineRule="auto"/>
              <w:rPr>
                <w:szCs w:val="20"/>
              </w:rPr>
            </w:pPr>
            <w:r w:rsidRPr="001912D8">
              <w:rPr>
                <w:szCs w:val="20"/>
              </w:rPr>
              <w:t xml:space="preserve">Test and apply OS patches (both security and critical patches) and firmware updates according to Eskom Policies. </w:t>
            </w:r>
          </w:p>
        </w:tc>
        <w:tc>
          <w:tcPr>
            <w:tcW w:w="1260" w:type="dxa"/>
            <w:shd w:val="clear" w:color="auto" w:fill="auto"/>
            <w:vAlign w:val="center"/>
          </w:tcPr>
          <w:p w14:paraId="1C274FDF"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B2FD649" w14:textId="77777777" w:rsidR="001C54ED" w:rsidRPr="001912D8" w:rsidRDefault="001C54ED" w:rsidP="00B118C4">
            <w:pPr>
              <w:pStyle w:val="TableText"/>
              <w:spacing w:before="240"/>
              <w:jc w:val="center"/>
              <w:rPr>
                <w:szCs w:val="20"/>
              </w:rPr>
            </w:pPr>
            <w:r w:rsidRPr="001912D8">
              <w:rPr>
                <w:szCs w:val="20"/>
              </w:rPr>
              <w:t>C</w:t>
            </w:r>
            <w:r w:rsidR="00474C12">
              <w:rPr>
                <w:szCs w:val="20"/>
              </w:rPr>
              <w:t>,S</w:t>
            </w:r>
          </w:p>
        </w:tc>
      </w:tr>
      <w:tr w:rsidR="001C54ED" w:rsidRPr="001912D8" w14:paraId="2FFF6BBE" w14:textId="77777777" w:rsidTr="00B118C4">
        <w:tc>
          <w:tcPr>
            <w:tcW w:w="6955" w:type="dxa"/>
            <w:shd w:val="clear" w:color="auto" w:fill="auto"/>
          </w:tcPr>
          <w:p w14:paraId="5AE6CA05" w14:textId="77777777" w:rsidR="001C54ED" w:rsidRPr="001912D8" w:rsidRDefault="001C54ED" w:rsidP="00B118C4">
            <w:pPr>
              <w:pStyle w:val="RolesTableText1"/>
              <w:spacing w:before="240" w:line="360" w:lineRule="auto"/>
              <w:rPr>
                <w:szCs w:val="20"/>
              </w:rPr>
            </w:pPr>
            <w:r w:rsidRPr="001912D8">
              <w:rPr>
                <w:szCs w:val="20"/>
              </w:rPr>
              <w:t>Deploy and maintain latest anti-malware and all relevant security software agents in accordance with the Eskom Policies. Support outbreak management and ensure that the servers are virus and/or malware free.</w:t>
            </w:r>
          </w:p>
        </w:tc>
        <w:tc>
          <w:tcPr>
            <w:tcW w:w="1260" w:type="dxa"/>
            <w:shd w:val="clear" w:color="auto" w:fill="auto"/>
            <w:vAlign w:val="center"/>
          </w:tcPr>
          <w:p w14:paraId="62E10804"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DFD785D"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98A5549" w14:textId="77777777" w:rsidTr="00B118C4">
        <w:tc>
          <w:tcPr>
            <w:tcW w:w="6955" w:type="dxa"/>
            <w:shd w:val="clear" w:color="auto" w:fill="auto"/>
          </w:tcPr>
          <w:p w14:paraId="74D5177C" w14:textId="77777777" w:rsidR="001C54ED" w:rsidRPr="001912D8" w:rsidRDefault="001C54ED" w:rsidP="00B118C4">
            <w:pPr>
              <w:pStyle w:val="RolesTableText1"/>
              <w:spacing w:before="240" w:line="360" w:lineRule="auto"/>
              <w:rPr>
                <w:szCs w:val="20"/>
              </w:rPr>
            </w:pPr>
            <w:r w:rsidRPr="001912D8">
              <w:rPr>
                <w:szCs w:val="20"/>
              </w:rPr>
              <w:t>Support and maintain all OS-related software components.</w:t>
            </w:r>
          </w:p>
        </w:tc>
        <w:tc>
          <w:tcPr>
            <w:tcW w:w="1260" w:type="dxa"/>
            <w:shd w:val="clear" w:color="auto" w:fill="auto"/>
            <w:vAlign w:val="center"/>
          </w:tcPr>
          <w:p w14:paraId="2DF2EA7B"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5B1A430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88F386A" w14:textId="77777777" w:rsidTr="00B118C4">
        <w:tc>
          <w:tcPr>
            <w:tcW w:w="6955" w:type="dxa"/>
            <w:shd w:val="clear" w:color="auto" w:fill="auto"/>
          </w:tcPr>
          <w:p w14:paraId="6AF6A104" w14:textId="77777777" w:rsidR="001C54ED" w:rsidRPr="001912D8" w:rsidRDefault="001C54ED" w:rsidP="001D0C30">
            <w:pPr>
              <w:pStyle w:val="RolesTableText1"/>
              <w:spacing w:before="240" w:line="360" w:lineRule="auto"/>
              <w:rPr>
                <w:szCs w:val="20"/>
              </w:rPr>
            </w:pPr>
            <w:r w:rsidRPr="001912D8">
              <w:rPr>
                <w:szCs w:val="20"/>
              </w:rPr>
              <w:t xml:space="preserve">Implement Eskom Policies, and specifically Eskom’s security policies and technical security standards, and ensure that Eskom’s Servers remain compliant. </w:t>
            </w:r>
            <w:r w:rsidR="00804CF3">
              <w:rPr>
                <w:szCs w:val="20"/>
              </w:rPr>
              <w:t>Supplier</w:t>
            </w:r>
            <w:r w:rsidRPr="001912D8">
              <w:rPr>
                <w:szCs w:val="20"/>
              </w:rPr>
              <w:t xml:space="preserve"> shall report any instances of non-compliance to the Eskom Information Security Manager.</w:t>
            </w:r>
            <w:r w:rsidRPr="001912D8">
              <w:t xml:space="preserve"> </w:t>
            </w:r>
          </w:p>
        </w:tc>
        <w:tc>
          <w:tcPr>
            <w:tcW w:w="1260" w:type="dxa"/>
            <w:shd w:val="clear" w:color="auto" w:fill="auto"/>
            <w:vAlign w:val="center"/>
          </w:tcPr>
          <w:p w14:paraId="128C0BF2"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1B2EF33"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29A6891" w14:textId="77777777" w:rsidTr="00B118C4">
        <w:tc>
          <w:tcPr>
            <w:tcW w:w="6955" w:type="dxa"/>
            <w:shd w:val="clear" w:color="auto" w:fill="auto"/>
          </w:tcPr>
          <w:p w14:paraId="59741FE2" w14:textId="77777777" w:rsidR="001C54ED" w:rsidRPr="001912D8" w:rsidRDefault="001C54ED" w:rsidP="00B118C4">
            <w:pPr>
              <w:pStyle w:val="RolesTableText1"/>
              <w:spacing w:before="240" w:line="360" w:lineRule="auto"/>
              <w:rPr>
                <w:szCs w:val="20"/>
              </w:rPr>
            </w:pPr>
            <w:r w:rsidRPr="001912D8">
              <w:rPr>
                <w:szCs w:val="20"/>
              </w:rPr>
              <w:t>Provide accurate documentation of the processes and procedures as required by Eskom (e.g. system configuration</w:t>
            </w:r>
            <w:r w:rsidR="008F0990">
              <w:rPr>
                <w:szCs w:val="20"/>
              </w:rPr>
              <w:t>, antimalware procedures</w:t>
            </w:r>
            <w:r w:rsidRPr="001912D8">
              <w:rPr>
                <w:szCs w:val="20"/>
              </w:rPr>
              <w:t>)</w:t>
            </w:r>
          </w:p>
        </w:tc>
        <w:tc>
          <w:tcPr>
            <w:tcW w:w="1260" w:type="dxa"/>
            <w:shd w:val="clear" w:color="auto" w:fill="auto"/>
            <w:vAlign w:val="center"/>
          </w:tcPr>
          <w:p w14:paraId="56F8181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06C0EEEB"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7AB55DE" w14:textId="77777777" w:rsidTr="00B118C4">
        <w:tc>
          <w:tcPr>
            <w:tcW w:w="6955" w:type="dxa"/>
            <w:shd w:val="clear" w:color="auto" w:fill="auto"/>
          </w:tcPr>
          <w:p w14:paraId="68AA492E" w14:textId="77777777" w:rsidR="001C54ED" w:rsidRPr="001912D8" w:rsidRDefault="001C54ED" w:rsidP="00B118C4">
            <w:pPr>
              <w:pStyle w:val="RolesTableText1"/>
              <w:spacing w:before="240" w:line="360" w:lineRule="auto"/>
              <w:rPr>
                <w:szCs w:val="20"/>
              </w:rPr>
            </w:pPr>
            <w:r w:rsidRPr="001912D8">
              <w:rPr>
                <w:szCs w:val="20"/>
              </w:rPr>
              <w:t xml:space="preserve">Maintain OS and hypervisor logs files; also ensure that these files are regularly backed up and cleaned out in order to ensure that sufficient space is available for subsequent log files to be written to the disk </w:t>
            </w:r>
          </w:p>
        </w:tc>
        <w:tc>
          <w:tcPr>
            <w:tcW w:w="1260" w:type="dxa"/>
            <w:shd w:val="clear" w:color="auto" w:fill="auto"/>
            <w:vAlign w:val="center"/>
          </w:tcPr>
          <w:p w14:paraId="67C666F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169ECB9"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42AA3A13" w14:textId="77777777" w:rsidTr="00B118C4">
        <w:tc>
          <w:tcPr>
            <w:tcW w:w="6955" w:type="dxa"/>
            <w:shd w:val="clear" w:color="auto" w:fill="auto"/>
          </w:tcPr>
          <w:p w14:paraId="2309E544" w14:textId="77777777" w:rsidR="001C54ED" w:rsidRPr="001912D8" w:rsidRDefault="001C54ED" w:rsidP="00B118C4">
            <w:pPr>
              <w:pStyle w:val="RolesTableText1"/>
              <w:spacing w:before="240" w:line="360" w:lineRule="auto"/>
              <w:rPr>
                <w:szCs w:val="20"/>
              </w:rPr>
            </w:pPr>
            <w:r w:rsidRPr="001912D8">
              <w:rPr>
                <w:szCs w:val="20"/>
              </w:rPr>
              <w:t>Co-ordinate and facilitate the replacement of components that are showing early failure warnings</w:t>
            </w:r>
          </w:p>
        </w:tc>
        <w:tc>
          <w:tcPr>
            <w:tcW w:w="1260" w:type="dxa"/>
            <w:shd w:val="clear" w:color="auto" w:fill="auto"/>
            <w:vAlign w:val="center"/>
          </w:tcPr>
          <w:p w14:paraId="4DAD1D58"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054BA94A"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73AB4A92" w14:textId="77777777" w:rsidTr="00B118C4">
        <w:tc>
          <w:tcPr>
            <w:tcW w:w="6955" w:type="dxa"/>
            <w:shd w:val="clear" w:color="auto" w:fill="auto"/>
          </w:tcPr>
          <w:p w14:paraId="1782BB9A" w14:textId="77777777" w:rsidR="001C54ED" w:rsidRPr="001912D8" w:rsidRDefault="001C54ED" w:rsidP="00B118C4">
            <w:pPr>
              <w:pStyle w:val="RolesTableText1"/>
              <w:spacing w:before="240" w:line="360" w:lineRule="auto"/>
              <w:rPr>
                <w:szCs w:val="20"/>
              </w:rPr>
            </w:pPr>
            <w:r w:rsidRPr="001912D8">
              <w:rPr>
                <w:szCs w:val="20"/>
              </w:rPr>
              <w:t>Advise Eskom of upcoming policy violations (e.g. Licensing Age). Ensure this is done timeously.</w:t>
            </w:r>
          </w:p>
        </w:tc>
        <w:tc>
          <w:tcPr>
            <w:tcW w:w="1260" w:type="dxa"/>
            <w:shd w:val="clear" w:color="auto" w:fill="auto"/>
            <w:vAlign w:val="center"/>
          </w:tcPr>
          <w:p w14:paraId="0D63CE7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8F4D564"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82EF444" w14:textId="77777777" w:rsidTr="00B118C4">
        <w:tc>
          <w:tcPr>
            <w:tcW w:w="6955" w:type="dxa"/>
            <w:shd w:val="clear" w:color="auto" w:fill="auto"/>
          </w:tcPr>
          <w:p w14:paraId="0D58BCCD" w14:textId="77777777" w:rsidR="001C54ED" w:rsidRPr="001912D8" w:rsidRDefault="001C54ED" w:rsidP="00CD1ABB">
            <w:pPr>
              <w:pStyle w:val="RolesTableText1"/>
              <w:spacing w:before="240" w:line="360" w:lineRule="auto"/>
              <w:rPr>
                <w:szCs w:val="20"/>
              </w:rPr>
            </w:pPr>
            <w:r w:rsidRPr="00CD1ABB">
              <w:rPr>
                <w:szCs w:val="20"/>
              </w:rPr>
              <w:t xml:space="preserve">Ensure correct migration to new platform during </w:t>
            </w:r>
            <w:r w:rsidR="00C46A3C">
              <w:rPr>
                <w:szCs w:val="20"/>
              </w:rPr>
              <w:t xml:space="preserve">a </w:t>
            </w:r>
            <w:r w:rsidRPr="00CD1ABB">
              <w:rPr>
                <w:szCs w:val="20"/>
              </w:rPr>
              <w:t xml:space="preserve">technology refresh </w:t>
            </w:r>
            <w:r w:rsidR="00C1601B" w:rsidRPr="00CD1ABB">
              <w:rPr>
                <w:szCs w:val="20"/>
              </w:rPr>
              <w:t xml:space="preserve">when </w:t>
            </w:r>
            <w:r w:rsidR="00077603" w:rsidRPr="00CD1ABB">
              <w:rPr>
                <w:szCs w:val="20"/>
              </w:rPr>
              <w:t>required</w:t>
            </w:r>
            <w:r w:rsidR="00C1601B" w:rsidRPr="00CD1ABB">
              <w:rPr>
                <w:szCs w:val="20"/>
              </w:rPr>
              <w:t xml:space="preserve"> </w:t>
            </w:r>
            <w:r w:rsidRPr="00CD1ABB">
              <w:rPr>
                <w:szCs w:val="20"/>
              </w:rPr>
              <w:t>(e.g. m</w:t>
            </w:r>
            <w:r w:rsidR="00C46A3C">
              <w:rPr>
                <w:szCs w:val="20"/>
              </w:rPr>
              <w:t>igration activities to move EOL hardware</w:t>
            </w:r>
            <w:r w:rsidR="00CD1ABB">
              <w:rPr>
                <w:szCs w:val="20"/>
              </w:rPr>
              <w:t xml:space="preserve"> to new hardware platforms</w:t>
            </w:r>
            <w:r w:rsidRPr="00CD1ABB">
              <w:rPr>
                <w:szCs w:val="20"/>
              </w:rPr>
              <w:t xml:space="preserve">, physical to virtual, </w:t>
            </w:r>
            <w:proofErr w:type="gramStart"/>
            <w:r w:rsidRPr="00CD1ABB">
              <w:rPr>
                <w:szCs w:val="20"/>
              </w:rPr>
              <w:t>traditional</w:t>
            </w:r>
            <w:proofErr w:type="gramEnd"/>
            <w:r w:rsidRPr="00CD1ABB">
              <w:rPr>
                <w:szCs w:val="20"/>
              </w:rPr>
              <w:t xml:space="preserve"> IT systems to cloud based solutions etc.)</w:t>
            </w:r>
          </w:p>
        </w:tc>
        <w:tc>
          <w:tcPr>
            <w:tcW w:w="1260" w:type="dxa"/>
            <w:shd w:val="clear" w:color="auto" w:fill="auto"/>
            <w:vAlign w:val="center"/>
          </w:tcPr>
          <w:p w14:paraId="204FBE6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E47EBD4"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748FC43" w14:textId="77777777" w:rsidTr="00B118C4">
        <w:tc>
          <w:tcPr>
            <w:tcW w:w="6955" w:type="dxa"/>
            <w:shd w:val="clear" w:color="auto" w:fill="auto"/>
          </w:tcPr>
          <w:p w14:paraId="5C5D9CC8" w14:textId="77777777" w:rsidR="001C54ED" w:rsidRPr="001912D8" w:rsidRDefault="001C54ED" w:rsidP="00B118C4">
            <w:pPr>
              <w:pStyle w:val="RolesTableText1"/>
              <w:spacing w:before="240" w:line="360" w:lineRule="auto"/>
              <w:rPr>
                <w:szCs w:val="20"/>
              </w:rPr>
            </w:pPr>
            <w:r w:rsidRPr="001912D8">
              <w:rPr>
                <w:szCs w:val="20"/>
              </w:rPr>
              <w:t xml:space="preserve">Assess and modify system configuration files, validate integrity of </w:t>
            </w:r>
            <w:r w:rsidRPr="001912D8">
              <w:rPr>
                <w:szCs w:val="20"/>
              </w:rPr>
              <w:lastRenderedPageBreak/>
              <w:t>system configuration files</w:t>
            </w:r>
          </w:p>
        </w:tc>
        <w:tc>
          <w:tcPr>
            <w:tcW w:w="1260" w:type="dxa"/>
            <w:shd w:val="clear" w:color="auto" w:fill="auto"/>
            <w:vAlign w:val="center"/>
          </w:tcPr>
          <w:p w14:paraId="0E549AD2" w14:textId="77777777" w:rsidR="001C54ED" w:rsidRPr="001912D8" w:rsidRDefault="001C54ED" w:rsidP="00B118C4">
            <w:pPr>
              <w:pStyle w:val="TableText"/>
              <w:spacing w:before="240"/>
              <w:jc w:val="center"/>
              <w:rPr>
                <w:szCs w:val="20"/>
              </w:rPr>
            </w:pPr>
            <w:r w:rsidRPr="001912D8">
              <w:rPr>
                <w:szCs w:val="20"/>
              </w:rPr>
              <w:lastRenderedPageBreak/>
              <w:t>R, A</w:t>
            </w:r>
          </w:p>
        </w:tc>
        <w:tc>
          <w:tcPr>
            <w:tcW w:w="1350" w:type="dxa"/>
            <w:shd w:val="clear" w:color="auto" w:fill="auto"/>
            <w:vAlign w:val="center"/>
          </w:tcPr>
          <w:p w14:paraId="5EC42EEC"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61794D08" w14:textId="77777777" w:rsidTr="00B118C4">
        <w:tc>
          <w:tcPr>
            <w:tcW w:w="6955" w:type="dxa"/>
            <w:shd w:val="clear" w:color="auto" w:fill="auto"/>
          </w:tcPr>
          <w:p w14:paraId="360258BA" w14:textId="77777777" w:rsidR="001C54ED" w:rsidRPr="001912D8" w:rsidRDefault="001C54ED">
            <w:pPr>
              <w:pStyle w:val="RolesTableText1"/>
              <w:spacing w:before="240" w:line="360" w:lineRule="auto"/>
              <w:rPr>
                <w:szCs w:val="20"/>
              </w:rPr>
            </w:pPr>
            <w:r w:rsidRPr="001912D8">
              <w:rPr>
                <w:szCs w:val="20"/>
              </w:rPr>
              <w:t>Adopt a template based provisioning model. Create and maintain virtual machine templates</w:t>
            </w:r>
            <w:r w:rsidR="002243A7">
              <w:rPr>
                <w:szCs w:val="20"/>
              </w:rPr>
              <w:t>.</w:t>
            </w:r>
          </w:p>
        </w:tc>
        <w:tc>
          <w:tcPr>
            <w:tcW w:w="1260" w:type="dxa"/>
            <w:shd w:val="clear" w:color="auto" w:fill="auto"/>
            <w:vAlign w:val="center"/>
          </w:tcPr>
          <w:p w14:paraId="1312AED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ECB1F36"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37972640" w14:textId="77777777" w:rsidTr="00B118C4">
        <w:tc>
          <w:tcPr>
            <w:tcW w:w="6955" w:type="dxa"/>
            <w:shd w:val="clear" w:color="auto" w:fill="auto"/>
          </w:tcPr>
          <w:p w14:paraId="058D13C3" w14:textId="77777777" w:rsidR="001C54ED" w:rsidRPr="001912D8" w:rsidRDefault="001C54ED" w:rsidP="00B118C4">
            <w:pPr>
              <w:pStyle w:val="RolesTableText1"/>
              <w:spacing w:before="240" w:line="360" w:lineRule="auto"/>
              <w:rPr>
                <w:szCs w:val="20"/>
              </w:rPr>
            </w:pPr>
            <w:r w:rsidRPr="001912D8">
              <w:rPr>
                <w:szCs w:val="20"/>
              </w:rPr>
              <w:t>Repair defective file systems</w:t>
            </w:r>
          </w:p>
        </w:tc>
        <w:tc>
          <w:tcPr>
            <w:tcW w:w="1260" w:type="dxa"/>
            <w:shd w:val="clear" w:color="auto" w:fill="auto"/>
            <w:vAlign w:val="center"/>
          </w:tcPr>
          <w:p w14:paraId="103BC9E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0BC6C64"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E3AE7B2" w14:textId="77777777" w:rsidTr="00B118C4">
        <w:tc>
          <w:tcPr>
            <w:tcW w:w="6955" w:type="dxa"/>
            <w:shd w:val="clear" w:color="auto" w:fill="auto"/>
          </w:tcPr>
          <w:p w14:paraId="3CA32AA2" w14:textId="77777777" w:rsidR="001C54ED" w:rsidRPr="001912D8" w:rsidRDefault="001C54ED">
            <w:pPr>
              <w:pStyle w:val="RolesTableText1"/>
              <w:spacing w:before="240" w:line="360" w:lineRule="auto"/>
              <w:rPr>
                <w:szCs w:val="20"/>
              </w:rPr>
            </w:pPr>
            <w:r w:rsidRPr="001912D8">
              <w:rPr>
                <w:szCs w:val="20"/>
              </w:rPr>
              <w:t xml:space="preserve">On-demand restart / reboot a server </w:t>
            </w:r>
          </w:p>
        </w:tc>
        <w:tc>
          <w:tcPr>
            <w:tcW w:w="1260" w:type="dxa"/>
            <w:shd w:val="clear" w:color="auto" w:fill="auto"/>
            <w:vAlign w:val="center"/>
          </w:tcPr>
          <w:p w14:paraId="5AA76A5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3A724C8"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2950B49" w14:textId="77777777" w:rsidTr="00B118C4">
        <w:tc>
          <w:tcPr>
            <w:tcW w:w="6955" w:type="dxa"/>
            <w:shd w:val="clear" w:color="auto" w:fill="BFBFBF" w:themeFill="background1" w:themeFillShade="BF"/>
          </w:tcPr>
          <w:p w14:paraId="54D765BD" w14:textId="77777777" w:rsidR="001C54ED" w:rsidRPr="001912D8" w:rsidRDefault="00E16872" w:rsidP="00B118C4">
            <w:pPr>
              <w:pStyle w:val="RolesTableText1"/>
              <w:numPr>
                <w:ilvl w:val="0"/>
                <w:numId w:val="0"/>
              </w:numPr>
              <w:spacing w:before="240" w:line="360" w:lineRule="auto"/>
              <w:rPr>
                <w:szCs w:val="20"/>
              </w:rPr>
            </w:pPr>
            <w:r>
              <w:rPr>
                <w:b/>
                <w:szCs w:val="20"/>
              </w:rPr>
              <w:t xml:space="preserve">Server </w:t>
            </w:r>
            <w:r w:rsidR="001C54ED" w:rsidRPr="001912D8">
              <w:rPr>
                <w:b/>
                <w:szCs w:val="20"/>
              </w:rPr>
              <w:t xml:space="preserve">Maintenance and Refresh Roles and Responsibilities (Part 2) - </w:t>
            </w:r>
            <w:r w:rsidR="00DA4E73" w:rsidRPr="00F706A6">
              <w:rPr>
                <w:b/>
                <w:szCs w:val="20"/>
              </w:rPr>
              <w:t>Operational Activities needed to support Eskom’s ongoing development and project activities</w:t>
            </w:r>
          </w:p>
        </w:tc>
        <w:tc>
          <w:tcPr>
            <w:tcW w:w="1260" w:type="dxa"/>
            <w:shd w:val="clear" w:color="auto" w:fill="BFBFBF" w:themeFill="background1" w:themeFillShade="BF"/>
          </w:tcPr>
          <w:p w14:paraId="6666E7D6" w14:textId="77777777" w:rsidR="001C54ED" w:rsidRPr="001912D8" w:rsidRDefault="00804CF3" w:rsidP="00B118C4">
            <w:pPr>
              <w:pStyle w:val="TableText"/>
              <w:spacing w:before="240"/>
              <w:jc w:val="center"/>
              <w:rPr>
                <w:szCs w:val="20"/>
              </w:rPr>
            </w:pPr>
            <w:r>
              <w:rPr>
                <w:b/>
                <w:szCs w:val="20"/>
              </w:rPr>
              <w:t>Supplier</w:t>
            </w:r>
          </w:p>
        </w:tc>
        <w:tc>
          <w:tcPr>
            <w:tcW w:w="1350" w:type="dxa"/>
            <w:shd w:val="clear" w:color="auto" w:fill="BFBFBF" w:themeFill="background1" w:themeFillShade="BF"/>
          </w:tcPr>
          <w:p w14:paraId="14D8F754" w14:textId="77777777" w:rsidR="001C54ED" w:rsidRPr="001912D8" w:rsidRDefault="001C54ED" w:rsidP="00B118C4">
            <w:pPr>
              <w:pStyle w:val="TableText"/>
              <w:spacing w:before="240"/>
              <w:jc w:val="center"/>
              <w:rPr>
                <w:szCs w:val="20"/>
              </w:rPr>
            </w:pPr>
            <w:r w:rsidRPr="001912D8">
              <w:rPr>
                <w:b/>
                <w:szCs w:val="20"/>
              </w:rPr>
              <w:t>Eskom</w:t>
            </w:r>
          </w:p>
        </w:tc>
      </w:tr>
      <w:tr w:rsidR="001C54ED" w:rsidRPr="001912D8" w14:paraId="2C863F10" w14:textId="77777777" w:rsidTr="00B118C4">
        <w:tc>
          <w:tcPr>
            <w:tcW w:w="6955" w:type="dxa"/>
            <w:shd w:val="clear" w:color="auto" w:fill="auto"/>
          </w:tcPr>
          <w:p w14:paraId="0ADECB16" w14:textId="77777777" w:rsidR="001C54ED" w:rsidRPr="001912D8" w:rsidRDefault="001C54ED" w:rsidP="00B118C4">
            <w:pPr>
              <w:pStyle w:val="RolesTableText1"/>
              <w:spacing w:before="240" w:line="360" w:lineRule="auto"/>
              <w:rPr>
                <w:szCs w:val="20"/>
              </w:rPr>
            </w:pPr>
            <w:r w:rsidRPr="001912D8">
              <w:rPr>
                <w:szCs w:val="20"/>
              </w:rPr>
              <w:t>Modify network settings and ports</w:t>
            </w:r>
            <w:r w:rsidR="00044D88">
              <w:rPr>
                <w:szCs w:val="20"/>
              </w:rPr>
              <w:t xml:space="preserve"> related to the server infrastructure</w:t>
            </w:r>
          </w:p>
        </w:tc>
        <w:tc>
          <w:tcPr>
            <w:tcW w:w="1260" w:type="dxa"/>
            <w:shd w:val="clear" w:color="auto" w:fill="auto"/>
            <w:vAlign w:val="center"/>
          </w:tcPr>
          <w:p w14:paraId="2021BD1F"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49611598"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6C29F30" w14:textId="77777777" w:rsidTr="00B118C4">
        <w:tc>
          <w:tcPr>
            <w:tcW w:w="6955" w:type="dxa"/>
            <w:shd w:val="clear" w:color="auto" w:fill="auto"/>
          </w:tcPr>
          <w:p w14:paraId="352E104C" w14:textId="77777777" w:rsidR="001C54ED" w:rsidRPr="001912D8" w:rsidRDefault="001C54ED" w:rsidP="00B118C4">
            <w:pPr>
              <w:pStyle w:val="RolesTableText1"/>
              <w:spacing w:before="240" w:line="360" w:lineRule="auto"/>
              <w:rPr>
                <w:szCs w:val="20"/>
              </w:rPr>
            </w:pPr>
            <w:r w:rsidRPr="001912D8">
              <w:rPr>
                <w:szCs w:val="20"/>
              </w:rPr>
              <w:t>Manage file systems including creating, maintaining and deleting volumes and directory structures</w:t>
            </w:r>
          </w:p>
        </w:tc>
        <w:tc>
          <w:tcPr>
            <w:tcW w:w="1260" w:type="dxa"/>
            <w:shd w:val="clear" w:color="auto" w:fill="auto"/>
            <w:vAlign w:val="center"/>
          </w:tcPr>
          <w:p w14:paraId="4333F20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3AD8B5C8"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FEA0FF2" w14:textId="77777777" w:rsidTr="00B118C4">
        <w:tc>
          <w:tcPr>
            <w:tcW w:w="6955" w:type="dxa"/>
            <w:shd w:val="clear" w:color="auto" w:fill="auto"/>
          </w:tcPr>
          <w:p w14:paraId="1361ACA3" w14:textId="77777777" w:rsidR="001C54ED" w:rsidRPr="001912D8" w:rsidRDefault="001C54ED" w:rsidP="00B118C4">
            <w:pPr>
              <w:pStyle w:val="RolesTableText1"/>
              <w:spacing w:before="240" w:line="360" w:lineRule="auto"/>
              <w:rPr>
                <w:szCs w:val="20"/>
              </w:rPr>
            </w:pPr>
            <w:r w:rsidRPr="001912D8">
              <w:rPr>
                <w:szCs w:val="20"/>
              </w:rPr>
              <w:t>Manually move a virtual server to another host mainly for performance reasons (but not limited thereto)</w:t>
            </w:r>
          </w:p>
        </w:tc>
        <w:tc>
          <w:tcPr>
            <w:tcW w:w="1260" w:type="dxa"/>
            <w:shd w:val="clear" w:color="auto" w:fill="auto"/>
            <w:vAlign w:val="center"/>
          </w:tcPr>
          <w:p w14:paraId="2528A589"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36334B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7B9FB7C1" w14:textId="77777777" w:rsidTr="00B118C4">
        <w:tc>
          <w:tcPr>
            <w:tcW w:w="6955" w:type="dxa"/>
            <w:shd w:val="clear" w:color="auto" w:fill="auto"/>
          </w:tcPr>
          <w:p w14:paraId="41728AFC" w14:textId="77777777" w:rsidR="001C54ED" w:rsidRPr="001912D8" w:rsidRDefault="001C54ED" w:rsidP="00C94399">
            <w:pPr>
              <w:pStyle w:val="RolesTableText1"/>
              <w:spacing w:before="240" w:line="360" w:lineRule="auto"/>
              <w:rPr>
                <w:szCs w:val="20"/>
              </w:rPr>
            </w:pPr>
            <w:r w:rsidRPr="001912D8">
              <w:rPr>
                <w:szCs w:val="20"/>
              </w:rPr>
              <w:t xml:space="preserve">Perform all </w:t>
            </w:r>
            <w:r w:rsidR="00C94399" w:rsidRPr="001912D8">
              <w:rPr>
                <w:szCs w:val="20"/>
              </w:rPr>
              <w:t>server</w:t>
            </w:r>
            <w:r w:rsidR="00C94399">
              <w:rPr>
                <w:szCs w:val="20"/>
              </w:rPr>
              <w:t>, storage and backup</w:t>
            </w:r>
            <w:r w:rsidRPr="001912D8">
              <w:rPr>
                <w:szCs w:val="20"/>
              </w:rPr>
              <w:t xml:space="preserve"> work necessary to enable restore of backup images when requested.</w:t>
            </w:r>
          </w:p>
        </w:tc>
        <w:tc>
          <w:tcPr>
            <w:tcW w:w="1260" w:type="dxa"/>
            <w:shd w:val="clear" w:color="auto" w:fill="auto"/>
            <w:vAlign w:val="center"/>
          </w:tcPr>
          <w:p w14:paraId="624AB7BE"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777D7D3"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25576CF1" w14:textId="77777777" w:rsidTr="00B118C4">
        <w:tc>
          <w:tcPr>
            <w:tcW w:w="6955" w:type="dxa"/>
            <w:shd w:val="clear" w:color="auto" w:fill="auto"/>
          </w:tcPr>
          <w:p w14:paraId="39595BDA" w14:textId="77777777" w:rsidR="001C54ED" w:rsidRPr="001912D8" w:rsidRDefault="001C54ED" w:rsidP="00B118C4">
            <w:pPr>
              <w:pStyle w:val="RolesTableText1"/>
              <w:spacing w:before="240" w:line="360" w:lineRule="auto"/>
              <w:rPr>
                <w:szCs w:val="20"/>
              </w:rPr>
            </w:pPr>
            <w:r w:rsidRPr="001912D8">
              <w:rPr>
                <w:szCs w:val="20"/>
              </w:rPr>
              <w:t>Create file systems when it requires disc resource to be assigned</w:t>
            </w:r>
          </w:p>
        </w:tc>
        <w:tc>
          <w:tcPr>
            <w:tcW w:w="1260" w:type="dxa"/>
            <w:shd w:val="clear" w:color="auto" w:fill="auto"/>
            <w:vAlign w:val="center"/>
          </w:tcPr>
          <w:p w14:paraId="34259409"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0ACEEF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072CD1F" w14:textId="77777777" w:rsidTr="00B118C4">
        <w:tc>
          <w:tcPr>
            <w:tcW w:w="6955" w:type="dxa"/>
            <w:shd w:val="clear" w:color="auto" w:fill="auto"/>
          </w:tcPr>
          <w:p w14:paraId="25FB27C7" w14:textId="77777777" w:rsidR="001C54ED" w:rsidRPr="001912D8" w:rsidRDefault="001C54ED" w:rsidP="00B118C4">
            <w:pPr>
              <w:pStyle w:val="RolesTableText1"/>
              <w:spacing w:before="240" w:line="360" w:lineRule="auto"/>
              <w:rPr>
                <w:szCs w:val="20"/>
              </w:rPr>
            </w:pPr>
            <w:r w:rsidRPr="001912D8">
              <w:rPr>
                <w:szCs w:val="20"/>
              </w:rPr>
              <w:t>Add cores and RAM memory to a virtual server</w:t>
            </w:r>
          </w:p>
        </w:tc>
        <w:tc>
          <w:tcPr>
            <w:tcW w:w="1260" w:type="dxa"/>
            <w:shd w:val="clear" w:color="auto" w:fill="auto"/>
            <w:vAlign w:val="center"/>
          </w:tcPr>
          <w:p w14:paraId="2F31C90C"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3FA9D5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FE98DAE" w14:textId="77777777" w:rsidTr="00B118C4">
        <w:tc>
          <w:tcPr>
            <w:tcW w:w="6955" w:type="dxa"/>
            <w:shd w:val="clear" w:color="auto" w:fill="auto"/>
          </w:tcPr>
          <w:p w14:paraId="2F341925" w14:textId="77777777" w:rsidR="001C54ED" w:rsidRPr="001912D8" w:rsidRDefault="001C54ED" w:rsidP="00B118C4">
            <w:pPr>
              <w:pStyle w:val="RolesTableText1"/>
              <w:spacing w:before="240" w:line="360" w:lineRule="auto"/>
              <w:rPr>
                <w:szCs w:val="20"/>
              </w:rPr>
            </w:pPr>
            <w:r w:rsidRPr="001912D8">
              <w:rPr>
                <w:szCs w:val="20"/>
              </w:rPr>
              <w:t>Perform memory upgrades for a physical server</w:t>
            </w:r>
          </w:p>
        </w:tc>
        <w:tc>
          <w:tcPr>
            <w:tcW w:w="1260" w:type="dxa"/>
            <w:shd w:val="clear" w:color="auto" w:fill="auto"/>
            <w:vAlign w:val="center"/>
          </w:tcPr>
          <w:p w14:paraId="7CB57615"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587FF51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5508FF3C" w14:textId="77777777" w:rsidTr="00B118C4">
        <w:tc>
          <w:tcPr>
            <w:tcW w:w="6955" w:type="dxa"/>
            <w:shd w:val="clear" w:color="auto" w:fill="auto"/>
          </w:tcPr>
          <w:p w14:paraId="7DED1364" w14:textId="77777777" w:rsidR="001C54ED" w:rsidRPr="001912D8" w:rsidRDefault="001C54ED" w:rsidP="00E16872">
            <w:pPr>
              <w:pStyle w:val="RolesTableText1"/>
              <w:spacing w:before="240" w:line="360" w:lineRule="auto"/>
              <w:rPr>
                <w:szCs w:val="20"/>
              </w:rPr>
            </w:pPr>
            <w:r w:rsidRPr="001912D8">
              <w:rPr>
                <w:szCs w:val="20"/>
              </w:rPr>
              <w:t xml:space="preserve">Move physical servers inside a Data Centre facility / server room </w:t>
            </w:r>
          </w:p>
        </w:tc>
        <w:tc>
          <w:tcPr>
            <w:tcW w:w="1260" w:type="dxa"/>
            <w:shd w:val="clear" w:color="auto" w:fill="auto"/>
            <w:vAlign w:val="center"/>
          </w:tcPr>
          <w:p w14:paraId="0B0DD29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C55076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EC96087" w14:textId="77777777" w:rsidTr="00B118C4">
        <w:tc>
          <w:tcPr>
            <w:tcW w:w="6955" w:type="dxa"/>
            <w:shd w:val="clear" w:color="auto" w:fill="auto"/>
          </w:tcPr>
          <w:p w14:paraId="55348952" w14:textId="77777777" w:rsidR="001C54ED" w:rsidRPr="001912D8" w:rsidRDefault="001C54ED" w:rsidP="00B118C4">
            <w:pPr>
              <w:pStyle w:val="RolesTableText1"/>
              <w:spacing w:before="240" w:line="360" w:lineRule="auto"/>
              <w:rPr>
                <w:szCs w:val="20"/>
              </w:rPr>
            </w:pPr>
            <w:r w:rsidRPr="001912D8">
              <w:rPr>
                <w:szCs w:val="20"/>
              </w:rPr>
              <w:t xml:space="preserve">Move physical servers between Data </w:t>
            </w:r>
            <w:proofErr w:type="spellStart"/>
            <w:r w:rsidRPr="001912D8">
              <w:rPr>
                <w:szCs w:val="20"/>
              </w:rPr>
              <w:t>Centres</w:t>
            </w:r>
            <w:proofErr w:type="spellEnd"/>
            <w:r w:rsidRPr="001912D8">
              <w:rPr>
                <w:szCs w:val="20"/>
              </w:rPr>
              <w:t xml:space="preserve"> / server rooms. Migrate Eskom Server(s) from physical to virtual, virtual to virtual, and virtual to physical environments</w:t>
            </w:r>
          </w:p>
        </w:tc>
        <w:tc>
          <w:tcPr>
            <w:tcW w:w="1260" w:type="dxa"/>
            <w:shd w:val="clear" w:color="auto" w:fill="auto"/>
            <w:vAlign w:val="center"/>
          </w:tcPr>
          <w:p w14:paraId="5B84F78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1719406D"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D96EEC7" w14:textId="77777777" w:rsidTr="00B118C4">
        <w:tc>
          <w:tcPr>
            <w:tcW w:w="6955" w:type="dxa"/>
            <w:shd w:val="clear" w:color="auto" w:fill="auto"/>
          </w:tcPr>
          <w:p w14:paraId="4E88E718" w14:textId="77777777" w:rsidR="001C54ED" w:rsidRPr="001912D8" w:rsidRDefault="001C54ED" w:rsidP="00B118C4">
            <w:pPr>
              <w:pStyle w:val="RolesTableText1"/>
              <w:spacing w:before="240" w:line="360" w:lineRule="auto"/>
              <w:rPr>
                <w:szCs w:val="20"/>
              </w:rPr>
            </w:pPr>
            <w:r w:rsidRPr="001912D8">
              <w:rPr>
                <w:szCs w:val="20"/>
              </w:rPr>
              <w:lastRenderedPageBreak/>
              <w:t>Upgrade server OS version for a Server (excluding application level regression testing which will be executed by the Application Support  Team)</w:t>
            </w:r>
          </w:p>
        </w:tc>
        <w:tc>
          <w:tcPr>
            <w:tcW w:w="1260" w:type="dxa"/>
            <w:shd w:val="clear" w:color="auto" w:fill="auto"/>
            <w:vAlign w:val="center"/>
          </w:tcPr>
          <w:p w14:paraId="75166B9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7829906F"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6AD498F" w14:textId="77777777" w:rsidTr="00B118C4">
        <w:tc>
          <w:tcPr>
            <w:tcW w:w="6955" w:type="dxa"/>
            <w:shd w:val="clear" w:color="auto" w:fill="auto"/>
          </w:tcPr>
          <w:p w14:paraId="52533D41" w14:textId="77777777" w:rsidR="001C54ED" w:rsidRPr="001912D8" w:rsidRDefault="001C54ED" w:rsidP="00B118C4">
            <w:pPr>
              <w:pStyle w:val="RolesTableText1"/>
              <w:spacing w:before="240" w:line="360" w:lineRule="auto"/>
              <w:rPr>
                <w:szCs w:val="20"/>
              </w:rPr>
            </w:pPr>
            <w:r w:rsidRPr="001912D8">
              <w:rPr>
                <w:szCs w:val="20"/>
              </w:rPr>
              <w:t>Install, configure or modify a cluster configuration (e.g. create a new cluster service)</w:t>
            </w:r>
          </w:p>
        </w:tc>
        <w:tc>
          <w:tcPr>
            <w:tcW w:w="1260" w:type="dxa"/>
            <w:shd w:val="clear" w:color="auto" w:fill="auto"/>
            <w:vAlign w:val="center"/>
          </w:tcPr>
          <w:p w14:paraId="5E61D548"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A400FDC"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6489BE83" w14:textId="77777777" w:rsidTr="00B118C4">
        <w:tc>
          <w:tcPr>
            <w:tcW w:w="6955" w:type="dxa"/>
            <w:shd w:val="clear" w:color="auto" w:fill="auto"/>
          </w:tcPr>
          <w:p w14:paraId="30EBB63C" w14:textId="77777777" w:rsidR="001C54ED" w:rsidRPr="001912D8" w:rsidRDefault="001C54ED" w:rsidP="00B118C4">
            <w:pPr>
              <w:pStyle w:val="RolesTableText1"/>
              <w:spacing w:before="240" w:line="360" w:lineRule="auto"/>
              <w:rPr>
                <w:szCs w:val="20"/>
              </w:rPr>
            </w:pPr>
            <w:r w:rsidRPr="001912D8">
              <w:rPr>
                <w:szCs w:val="20"/>
              </w:rPr>
              <w:t>Add and remove disk space</w:t>
            </w:r>
          </w:p>
        </w:tc>
        <w:tc>
          <w:tcPr>
            <w:tcW w:w="1260" w:type="dxa"/>
            <w:shd w:val="clear" w:color="auto" w:fill="auto"/>
            <w:vAlign w:val="center"/>
          </w:tcPr>
          <w:p w14:paraId="5DBAF9FB"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6914F862"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1F0BFE20" w14:textId="77777777" w:rsidTr="00B118C4">
        <w:tc>
          <w:tcPr>
            <w:tcW w:w="6955" w:type="dxa"/>
            <w:shd w:val="clear" w:color="auto" w:fill="auto"/>
          </w:tcPr>
          <w:p w14:paraId="135E8B8C" w14:textId="77777777" w:rsidR="001C54ED" w:rsidRPr="001912D8" w:rsidRDefault="001C54ED" w:rsidP="00B118C4">
            <w:pPr>
              <w:pStyle w:val="RolesTableText1"/>
              <w:spacing w:before="240" w:line="360" w:lineRule="auto"/>
              <w:rPr>
                <w:szCs w:val="20"/>
              </w:rPr>
            </w:pPr>
            <w:r w:rsidRPr="001912D8">
              <w:rPr>
                <w:szCs w:val="20"/>
              </w:rPr>
              <w:t>Decommission and</w:t>
            </w:r>
            <w:r w:rsidRPr="001912D8">
              <w:rPr>
                <w:szCs w:val="20"/>
                <w:lang w:val="en-GB"/>
              </w:rPr>
              <w:t xml:space="preserve"> sanitise</w:t>
            </w:r>
            <w:r w:rsidRPr="001912D8">
              <w:rPr>
                <w:szCs w:val="20"/>
              </w:rPr>
              <w:t xml:space="preserve"> a virtual server in accordance with the Eskom Information Security Policy </w:t>
            </w:r>
          </w:p>
        </w:tc>
        <w:tc>
          <w:tcPr>
            <w:tcW w:w="1260" w:type="dxa"/>
            <w:shd w:val="clear" w:color="auto" w:fill="auto"/>
            <w:vAlign w:val="center"/>
          </w:tcPr>
          <w:p w14:paraId="2D1C392D"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ECA397B"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04E5EE0D" w14:textId="77777777" w:rsidTr="00B118C4">
        <w:tc>
          <w:tcPr>
            <w:tcW w:w="6955" w:type="dxa"/>
            <w:shd w:val="clear" w:color="auto" w:fill="auto"/>
          </w:tcPr>
          <w:p w14:paraId="2A20CE52" w14:textId="77777777" w:rsidR="001C54ED" w:rsidRPr="001912D8" w:rsidRDefault="001C54ED" w:rsidP="00B118C4">
            <w:pPr>
              <w:pStyle w:val="RolesTableText1"/>
              <w:spacing w:before="240" w:line="360" w:lineRule="auto"/>
              <w:rPr>
                <w:szCs w:val="20"/>
              </w:rPr>
            </w:pPr>
            <w:r w:rsidRPr="001912D8">
              <w:rPr>
                <w:szCs w:val="20"/>
              </w:rPr>
              <w:t xml:space="preserve">Decommission and </w:t>
            </w:r>
            <w:proofErr w:type="spellStart"/>
            <w:r w:rsidRPr="001912D8">
              <w:rPr>
                <w:szCs w:val="20"/>
              </w:rPr>
              <w:t>sanitise</w:t>
            </w:r>
            <w:proofErr w:type="spellEnd"/>
            <w:r w:rsidRPr="001912D8">
              <w:rPr>
                <w:szCs w:val="20"/>
              </w:rPr>
              <w:t xml:space="preserve"> a physical server in accordance with the Eskom Information Security Policy.</w:t>
            </w:r>
          </w:p>
        </w:tc>
        <w:tc>
          <w:tcPr>
            <w:tcW w:w="1260" w:type="dxa"/>
            <w:shd w:val="clear" w:color="auto" w:fill="auto"/>
            <w:vAlign w:val="center"/>
          </w:tcPr>
          <w:p w14:paraId="4797D836"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74E60D7" w14:textId="77777777" w:rsidR="001C54ED" w:rsidRPr="001912D8" w:rsidRDefault="001C54ED" w:rsidP="00B118C4">
            <w:pPr>
              <w:pStyle w:val="TableText"/>
              <w:spacing w:before="240"/>
              <w:jc w:val="center"/>
              <w:rPr>
                <w:szCs w:val="20"/>
              </w:rPr>
            </w:pPr>
            <w:r w:rsidRPr="001912D8">
              <w:rPr>
                <w:szCs w:val="20"/>
              </w:rPr>
              <w:t>I</w:t>
            </w:r>
          </w:p>
        </w:tc>
      </w:tr>
      <w:tr w:rsidR="001C54ED" w:rsidRPr="001912D8" w14:paraId="32FB7415" w14:textId="77777777" w:rsidTr="00B118C4">
        <w:tc>
          <w:tcPr>
            <w:tcW w:w="6955" w:type="dxa"/>
            <w:shd w:val="clear" w:color="auto" w:fill="auto"/>
          </w:tcPr>
          <w:p w14:paraId="03EA2951" w14:textId="77777777" w:rsidR="001C54ED" w:rsidRPr="001912D8" w:rsidRDefault="001C54ED" w:rsidP="00804CF3">
            <w:pPr>
              <w:pStyle w:val="RolesTableText1"/>
              <w:spacing w:before="240" w:line="360" w:lineRule="auto"/>
              <w:rPr>
                <w:szCs w:val="20"/>
              </w:rPr>
            </w:pPr>
            <w:r w:rsidRPr="001912D8">
              <w:rPr>
                <w:szCs w:val="20"/>
              </w:rPr>
              <w:t>Provide assi</w:t>
            </w:r>
            <w:r w:rsidR="00804CF3">
              <w:rPr>
                <w:szCs w:val="20"/>
              </w:rPr>
              <w:t>stance to Eskom Supplier/s</w:t>
            </w:r>
            <w:r w:rsidRPr="001912D8">
              <w:rPr>
                <w:szCs w:val="20"/>
              </w:rPr>
              <w:t xml:space="preserve"> during Change activities, e.g. including but not limited to, Network upgrades, Data Centre Power upgrades etc. </w:t>
            </w:r>
          </w:p>
        </w:tc>
        <w:tc>
          <w:tcPr>
            <w:tcW w:w="1260" w:type="dxa"/>
            <w:shd w:val="clear" w:color="auto" w:fill="auto"/>
            <w:vAlign w:val="center"/>
          </w:tcPr>
          <w:p w14:paraId="493FAB91"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2AA5BAC9" w14:textId="77777777" w:rsidR="001C54ED" w:rsidRPr="001912D8" w:rsidRDefault="001C54ED" w:rsidP="00B118C4">
            <w:pPr>
              <w:pStyle w:val="TableText"/>
              <w:spacing w:before="240"/>
              <w:jc w:val="center"/>
              <w:rPr>
                <w:szCs w:val="20"/>
              </w:rPr>
            </w:pPr>
            <w:r w:rsidRPr="001912D8">
              <w:rPr>
                <w:szCs w:val="20"/>
              </w:rPr>
              <w:t>C</w:t>
            </w:r>
          </w:p>
        </w:tc>
      </w:tr>
      <w:tr w:rsidR="001C54ED" w:rsidRPr="001912D8" w14:paraId="7F125000" w14:textId="77777777" w:rsidTr="00B118C4">
        <w:tc>
          <w:tcPr>
            <w:tcW w:w="6955" w:type="dxa"/>
            <w:shd w:val="clear" w:color="auto" w:fill="auto"/>
          </w:tcPr>
          <w:p w14:paraId="73A112E8" w14:textId="77777777" w:rsidR="001C54ED" w:rsidRPr="001912D8" w:rsidRDefault="001C54ED" w:rsidP="001D0C30">
            <w:pPr>
              <w:pStyle w:val="RolesTableText1"/>
              <w:spacing w:before="240" w:line="360" w:lineRule="auto"/>
              <w:rPr>
                <w:szCs w:val="20"/>
              </w:rPr>
            </w:pPr>
            <w:r w:rsidRPr="001912D8">
              <w:rPr>
                <w:szCs w:val="20"/>
              </w:rPr>
              <w:t xml:space="preserve">If project management services are required for provisioning or change activities, the change and provisioning activities will be included in the standard pricing for </w:t>
            </w:r>
            <w:r w:rsidR="00136C38">
              <w:rPr>
                <w:szCs w:val="20"/>
              </w:rPr>
              <w:t>s</w:t>
            </w:r>
            <w:r w:rsidRPr="001912D8">
              <w:rPr>
                <w:szCs w:val="20"/>
              </w:rPr>
              <w:t xml:space="preserve">upport </w:t>
            </w:r>
            <w:r w:rsidR="00136C38">
              <w:rPr>
                <w:szCs w:val="20"/>
              </w:rPr>
              <w:t>s</w:t>
            </w:r>
            <w:r w:rsidRPr="001912D8">
              <w:rPr>
                <w:szCs w:val="20"/>
              </w:rPr>
              <w:t xml:space="preserve">ervices. However, if required in Eskom’s discretion, the project management service will be negotiated and billable on a time and materials basis at </w:t>
            </w:r>
            <w:r w:rsidR="00E86462">
              <w:rPr>
                <w:szCs w:val="20"/>
              </w:rPr>
              <w:t>Supplier</w:t>
            </w:r>
            <w:r w:rsidRPr="001912D8">
              <w:rPr>
                <w:szCs w:val="20"/>
              </w:rPr>
              <w:t>’s standard rates.</w:t>
            </w:r>
          </w:p>
        </w:tc>
        <w:tc>
          <w:tcPr>
            <w:tcW w:w="1260" w:type="dxa"/>
            <w:shd w:val="clear" w:color="auto" w:fill="auto"/>
            <w:vAlign w:val="center"/>
          </w:tcPr>
          <w:p w14:paraId="055F40DA" w14:textId="77777777" w:rsidR="001C54ED" w:rsidRPr="001912D8" w:rsidRDefault="001C54ED" w:rsidP="00B118C4">
            <w:pPr>
              <w:pStyle w:val="TableText"/>
              <w:spacing w:before="240"/>
              <w:jc w:val="center"/>
              <w:rPr>
                <w:szCs w:val="20"/>
              </w:rPr>
            </w:pPr>
            <w:r w:rsidRPr="001912D8">
              <w:rPr>
                <w:szCs w:val="20"/>
              </w:rPr>
              <w:t>R, A</w:t>
            </w:r>
          </w:p>
        </w:tc>
        <w:tc>
          <w:tcPr>
            <w:tcW w:w="1350" w:type="dxa"/>
            <w:shd w:val="clear" w:color="auto" w:fill="auto"/>
            <w:vAlign w:val="center"/>
          </w:tcPr>
          <w:p w14:paraId="32479455" w14:textId="77777777" w:rsidR="001C54ED" w:rsidRPr="001912D8" w:rsidRDefault="001C54ED" w:rsidP="00B118C4">
            <w:pPr>
              <w:pStyle w:val="TableText"/>
              <w:spacing w:before="240"/>
              <w:jc w:val="center"/>
              <w:rPr>
                <w:szCs w:val="20"/>
              </w:rPr>
            </w:pPr>
            <w:r w:rsidRPr="001912D8">
              <w:rPr>
                <w:szCs w:val="20"/>
              </w:rPr>
              <w:t>C</w:t>
            </w:r>
          </w:p>
        </w:tc>
      </w:tr>
    </w:tbl>
    <w:p w14:paraId="7C940901" w14:textId="77777777" w:rsidR="00A7054A" w:rsidRPr="00F706A6" w:rsidRDefault="00A7054A" w:rsidP="00F706A6">
      <w:pPr>
        <w:pStyle w:val="BodyText"/>
      </w:pPr>
    </w:p>
    <w:p w14:paraId="562A790D" w14:textId="77777777" w:rsidR="00762A9C" w:rsidRDefault="00C40AF9" w:rsidP="00C40AF9">
      <w:pPr>
        <w:pStyle w:val="Heading2"/>
      </w:pPr>
      <w:bookmarkStart w:id="19" w:name="_Toc79666388"/>
      <w:r w:rsidRPr="00C40AF9">
        <w:t>Storage and Data Management Services</w:t>
      </w:r>
      <w:bookmarkEnd w:id="19"/>
      <w:r w:rsidRPr="00C40AF9">
        <w:t xml:space="preserve"> </w:t>
      </w:r>
    </w:p>
    <w:p w14:paraId="3672D425" w14:textId="77777777" w:rsidR="004D1CBB" w:rsidRDefault="00C40AF9" w:rsidP="00C40AF9">
      <w:pPr>
        <w:spacing w:line="360" w:lineRule="auto"/>
        <w:rPr>
          <w:color w:val="000000" w:themeColor="text1"/>
          <w:szCs w:val="22"/>
        </w:rPr>
      </w:pPr>
      <w:r w:rsidRPr="00F706A6">
        <w:rPr>
          <w:color w:val="000000" w:themeColor="text1"/>
          <w:szCs w:val="22"/>
        </w:rPr>
        <w:t>Storage and data management services are the activities associated with the provisioning and day</w:t>
      </w:r>
      <w:r w:rsidRPr="00F706A6">
        <w:rPr>
          <w:color w:val="000000" w:themeColor="text1"/>
          <w:szCs w:val="22"/>
        </w:rPr>
        <w:noBreakHyphen/>
        <w:t>to</w:t>
      </w:r>
      <w:r w:rsidRPr="00F706A6">
        <w:rPr>
          <w:color w:val="000000" w:themeColor="text1"/>
          <w:szCs w:val="22"/>
        </w:rPr>
        <w:noBreakHyphen/>
        <w:t>day m</w:t>
      </w:r>
      <w:r w:rsidR="001E4425">
        <w:rPr>
          <w:color w:val="000000" w:themeColor="text1"/>
          <w:szCs w:val="22"/>
        </w:rPr>
        <w:t>anagement of the installed</w:t>
      </w:r>
      <w:r w:rsidR="003A3C53">
        <w:rPr>
          <w:color w:val="000000" w:themeColor="text1"/>
          <w:szCs w:val="22"/>
        </w:rPr>
        <w:t xml:space="preserve"> </w:t>
      </w:r>
      <w:r w:rsidRPr="00F706A6">
        <w:rPr>
          <w:color w:val="000000" w:themeColor="text1"/>
          <w:szCs w:val="22"/>
        </w:rPr>
        <w:t>storage and data environment. These include, for example, direct access storage devices (DASD), redundant array of independent disks (RAID), storage area network (SAN)</w:t>
      </w:r>
      <w:r w:rsidR="00AE66B8">
        <w:rPr>
          <w:color w:val="000000" w:themeColor="text1"/>
          <w:szCs w:val="22"/>
        </w:rPr>
        <w:t xml:space="preserve"> </w:t>
      </w:r>
      <w:r w:rsidR="00AE66B8" w:rsidRPr="00D330D7">
        <w:rPr>
          <w:color w:val="000000" w:themeColor="text1"/>
          <w:szCs w:val="22"/>
        </w:rPr>
        <w:t xml:space="preserve">including the associated </w:t>
      </w:r>
      <w:r w:rsidR="00B823A0">
        <w:rPr>
          <w:color w:val="000000" w:themeColor="text1"/>
          <w:szCs w:val="22"/>
        </w:rPr>
        <w:t xml:space="preserve">storage networking infrastructure </w:t>
      </w:r>
      <w:proofErr w:type="spellStart"/>
      <w:r w:rsidR="00B823A0">
        <w:rPr>
          <w:color w:val="000000" w:themeColor="text1"/>
          <w:szCs w:val="22"/>
        </w:rPr>
        <w:t>eg</w:t>
      </w:r>
      <w:proofErr w:type="spellEnd"/>
      <w:r w:rsidR="00B823A0">
        <w:rPr>
          <w:color w:val="000000" w:themeColor="text1"/>
          <w:szCs w:val="22"/>
        </w:rPr>
        <w:t>. SAN switches</w:t>
      </w:r>
      <w:r w:rsidRPr="00F706A6">
        <w:rPr>
          <w:color w:val="000000" w:themeColor="text1"/>
          <w:szCs w:val="22"/>
        </w:rPr>
        <w:t>, network-attached storage (NAS), and tape and optical, providing a stable support infrastructure and effectively and efficiently performing procedures to ensure services meet SLR targets and requirements.</w:t>
      </w:r>
      <w:r w:rsidR="001E4425">
        <w:rPr>
          <w:color w:val="000000" w:themeColor="text1"/>
          <w:szCs w:val="22"/>
        </w:rPr>
        <w:t xml:space="preserve"> </w:t>
      </w:r>
    </w:p>
    <w:p w14:paraId="0DE374E1" w14:textId="096950BE" w:rsidR="0022025B" w:rsidRPr="0022025B" w:rsidRDefault="001E4425" w:rsidP="0022025B">
      <w:pPr>
        <w:spacing w:line="360" w:lineRule="auto"/>
        <w:rPr>
          <w:color w:val="000000" w:themeColor="text1"/>
          <w:szCs w:val="22"/>
        </w:rPr>
      </w:pPr>
      <w:r>
        <w:rPr>
          <w:color w:val="000000" w:themeColor="text1"/>
          <w:szCs w:val="22"/>
        </w:rPr>
        <w:lastRenderedPageBreak/>
        <w:t xml:space="preserve">This service also includes </w:t>
      </w:r>
      <w:r w:rsidRPr="00F706A6">
        <w:rPr>
          <w:color w:val="000000" w:themeColor="text1"/>
          <w:szCs w:val="22"/>
        </w:rPr>
        <w:t>the activities associated with the provisioning and day</w:t>
      </w:r>
      <w:r w:rsidRPr="00F706A6">
        <w:rPr>
          <w:color w:val="000000" w:themeColor="text1"/>
          <w:szCs w:val="22"/>
        </w:rPr>
        <w:noBreakHyphen/>
        <w:t>to</w:t>
      </w:r>
      <w:r w:rsidRPr="00F706A6">
        <w:rPr>
          <w:color w:val="000000" w:themeColor="text1"/>
          <w:szCs w:val="22"/>
        </w:rPr>
        <w:noBreakHyphen/>
        <w:t>day manage</w:t>
      </w:r>
      <w:r>
        <w:rPr>
          <w:color w:val="000000" w:themeColor="text1"/>
          <w:szCs w:val="22"/>
        </w:rPr>
        <w:t>ment of the installed backup</w:t>
      </w:r>
      <w:r w:rsidRPr="00F706A6">
        <w:rPr>
          <w:color w:val="000000" w:themeColor="text1"/>
          <w:szCs w:val="22"/>
        </w:rPr>
        <w:t xml:space="preserve"> environment</w:t>
      </w:r>
      <w:r w:rsidRPr="00742D8A">
        <w:rPr>
          <w:color w:val="000000" w:themeColor="text1"/>
          <w:szCs w:val="22"/>
        </w:rPr>
        <w:t>.</w:t>
      </w:r>
      <w:r w:rsidR="00E03A28" w:rsidRPr="00742D8A">
        <w:rPr>
          <w:color w:val="000000" w:themeColor="text1"/>
          <w:szCs w:val="22"/>
        </w:rPr>
        <w:t xml:space="preserve"> </w:t>
      </w:r>
      <w:r w:rsidR="00E322E2" w:rsidRPr="00742D8A">
        <w:rPr>
          <w:color w:val="000000" w:themeColor="text1"/>
          <w:szCs w:val="22"/>
        </w:rPr>
        <w:t>Backup services are aimed</w:t>
      </w:r>
      <w:r w:rsidR="0022025B" w:rsidRPr="00742D8A">
        <w:rPr>
          <w:color w:val="000000" w:themeColor="text1"/>
          <w:szCs w:val="22"/>
        </w:rPr>
        <w:t xml:space="preserve"> at addressing any issue </w:t>
      </w:r>
      <w:r w:rsidR="00EE6844" w:rsidRPr="00742D8A">
        <w:rPr>
          <w:color w:val="000000" w:themeColor="text1"/>
          <w:szCs w:val="22"/>
        </w:rPr>
        <w:t>or requirement related to data l</w:t>
      </w:r>
      <w:r w:rsidR="0022025B" w:rsidRPr="00742D8A">
        <w:rPr>
          <w:color w:val="000000" w:themeColor="text1"/>
          <w:szCs w:val="22"/>
        </w:rPr>
        <w:t>oss</w:t>
      </w:r>
      <w:r w:rsidR="00742D8A" w:rsidRPr="00742D8A">
        <w:rPr>
          <w:color w:val="000000" w:themeColor="text1"/>
          <w:szCs w:val="22"/>
        </w:rPr>
        <w:t>, data corruption</w:t>
      </w:r>
      <w:r w:rsidR="0022025B" w:rsidRPr="00742D8A">
        <w:rPr>
          <w:color w:val="000000" w:themeColor="text1"/>
          <w:szCs w:val="22"/>
        </w:rPr>
        <w:t xml:space="preserve"> or Disaster Recovery. </w:t>
      </w:r>
    </w:p>
    <w:p w14:paraId="6E4162E9" w14:textId="77777777" w:rsidR="00C40AF9" w:rsidRDefault="00C40AF9" w:rsidP="00C40AF9">
      <w:pPr>
        <w:spacing w:line="360" w:lineRule="auto"/>
        <w:rPr>
          <w:color w:val="000000" w:themeColor="text1"/>
          <w:szCs w:val="22"/>
        </w:rPr>
      </w:pPr>
    </w:p>
    <w:p w14:paraId="63F44DFC" w14:textId="4DE762C0" w:rsidR="00BB621A" w:rsidRDefault="00BB621A" w:rsidP="0022025B">
      <w:pPr>
        <w:pStyle w:val="BodyText"/>
        <w:spacing w:line="360" w:lineRule="auto"/>
      </w:pPr>
      <w:r>
        <w:t>With respect to the backups of the Eskom SAP environment which is backed up using Spectrum Protect, Eskom may require</w:t>
      </w:r>
      <w:r w:rsidR="005B26BE">
        <w:t xml:space="preserve"> this service from the Supplier. If this service is required, The</w:t>
      </w:r>
      <w:r>
        <w:t xml:space="preserve"> Supplier </w:t>
      </w:r>
      <w:r w:rsidR="005B26BE">
        <w:t xml:space="preserve">is required to supply two options. </w:t>
      </w:r>
      <w:r w:rsidR="008F7475">
        <w:t>Option</w:t>
      </w:r>
      <w:r w:rsidR="005B26BE">
        <w:t xml:space="preserve"> one is to </w:t>
      </w:r>
      <w:r w:rsidR="008F7475">
        <w:t xml:space="preserve">provide a managed service backup </w:t>
      </w:r>
      <w:r w:rsidR="005B26BE">
        <w:t>support</w:t>
      </w:r>
      <w:r w:rsidR="008F7475">
        <w:t xml:space="preserve"> for the SAP Spectrum environment and option two is </w:t>
      </w:r>
      <w:r>
        <w:t>to take over the existing h</w:t>
      </w:r>
      <w:r w:rsidRPr="00BB621A">
        <w:t xml:space="preserve">ardware, </w:t>
      </w:r>
      <w:r>
        <w:t xml:space="preserve">supply the </w:t>
      </w:r>
      <w:r w:rsidRPr="00BB621A">
        <w:t xml:space="preserve">Spectrum </w:t>
      </w:r>
      <w:r>
        <w:t xml:space="preserve">Protect software </w:t>
      </w:r>
      <w:r w:rsidR="00E170D6">
        <w:t>and</w:t>
      </w:r>
      <w:r w:rsidRPr="00BB621A">
        <w:t xml:space="preserve"> </w:t>
      </w:r>
      <w:r w:rsidR="00E170D6">
        <w:t xml:space="preserve">provide the backup support </w:t>
      </w:r>
      <w:r w:rsidRPr="00BB621A">
        <w:t>service</w:t>
      </w:r>
      <w:r w:rsidR="00E170D6">
        <w:t xml:space="preserve"> i.e. take over the exi</w:t>
      </w:r>
      <w:r w:rsidR="008F7475">
        <w:t>s</w:t>
      </w:r>
      <w:r w:rsidR="00E170D6">
        <w:t xml:space="preserve">ting </w:t>
      </w:r>
      <w:r w:rsidR="008F7475">
        <w:t xml:space="preserve">SAP Spectrum </w:t>
      </w:r>
      <w:r w:rsidR="00E170D6">
        <w:t xml:space="preserve">environment </w:t>
      </w:r>
      <w:r w:rsidR="00E170D6" w:rsidRPr="00BB621A">
        <w:t>and provide it back</w:t>
      </w:r>
      <w:r w:rsidR="00E170D6">
        <w:t xml:space="preserve"> as a service</w:t>
      </w:r>
      <w:r w:rsidRPr="00BB621A">
        <w:t xml:space="preserve">. </w:t>
      </w:r>
      <w:r w:rsidR="00E170D6">
        <w:t>The p</w:t>
      </w:r>
      <w:r w:rsidRPr="00BB621A">
        <w:t>urchase</w:t>
      </w:r>
      <w:r w:rsidR="00E170D6">
        <w:t>d</w:t>
      </w:r>
      <w:r w:rsidRPr="00BB621A">
        <w:t xml:space="preserve"> </w:t>
      </w:r>
      <w:r w:rsidR="00E170D6">
        <w:t>hardware will also need to be</w:t>
      </w:r>
      <w:r w:rsidRPr="00BB621A">
        <w:t xml:space="preserve"> refresh</w:t>
      </w:r>
      <w:r w:rsidR="008F7475">
        <w:t>ed once it reaches</w:t>
      </w:r>
      <w:r w:rsidR="00E170D6">
        <w:t xml:space="preserve"> end of life</w:t>
      </w:r>
      <w:r w:rsidRPr="00BB621A">
        <w:t>.</w:t>
      </w:r>
    </w:p>
    <w:p w14:paraId="1D341027" w14:textId="77777777" w:rsidR="00BB621A" w:rsidRPr="00BB621A" w:rsidRDefault="00BB621A" w:rsidP="00BB621A">
      <w:pPr>
        <w:pStyle w:val="BodyText"/>
      </w:pPr>
    </w:p>
    <w:p w14:paraId="5D7C6BD2" w14:textId="3FF5867B" w:rsidR="00C40AF9" w:rsidRPr="00F706A6" w:rsidRDefault="00C40AF9" w:rsidP="00C40AF9">
      <w:pPr>
        <w:spacing w:line="360" w:lineRule="auto"/>
        <w:rPr>
          <w:color w:val="000000" w:themeColor="text1"/>
          <w:szCs w:val="22"/>
        </w:rPr>
      </w:pPr>
      <w:r w:rsidRPr="00F706A6">
        <w:rPr>
          <w:color w:val="000000" w:themeColor="text1"/>
          <w:szCs w:val="22"/>
        </w:rPr>
        <w:t xml:space="preserve">Table </w:t>
      </w:r>
      <w:r w:rsidR="009B329D">
        <w:rPr>
          <w:color w:val="000000" w:themeColor="text1"/>
          <w:szCs w:val="22"/>
        </w:rPr>
        <w:t>5</w:t>
      </w:r>
      <w:r w:rsidRPr="00F706A6">
        <w:rPr>
          <w:color w:val="000000" w:themeColor="text1"/>
          <w:szCs w:val="22"/>
        </w:rPr>
        <w:t xml:space="preserve"> identifies the storage and data management roles and responsibilities that the </w:t>
      </w:r>
      <w:r w:rsidR="00E9277D">
        <w:rPr>
          <w:color w:val="000000" w:themeColor="text1"/>
          <w:szCs w:val="22"/>
        </w:rPr>
        <w:t>Supplier</w:t>
      </w:r>
      <w:r w:rsidRPr="00F706A6">
        <w:rPr>
          <w:color w:val="000000" w:themeColor="text1"/>
          <w:szCs w:val="22"/>
        </w:rPr>
        <w:t xml:space="preserve"> and the Eskom will perform.</w:t>
      </w:r>
    </w:p>
    <w:p w14:paraId="094135C7" w14:textId="77777777" w:rsidR="00C40AF9" w:rsidRPr="00C40AF9" w:rsidRDefault="00C40AF9" w:rsidP="00C40AF9">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5</w:t>
      </w:r>
      <w:r w:rsidR="006F68EA">
        <w:rPr>
          <w:noProof/>
        </w:rPr>
        <w:fldChar w:fldCharType="end"/>
      </w:r>
      <w:r>
        <w:t xml:space="preserve">: Storage and Data Management Services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865"/>
        <w:gridCol w:w="1440"/>
        <w:gridCol w:w="1260"/>
      </w:tblGrid>
      <w:tr w:rsidR="00C40AF9" w:rsidRPr="001912D8" w14:paraId="50E5DA84" w14:textId="77777777" w:rsidTr="00B118C4">
        <w:tc>
          <w:tcPr>
            <w:tcW w:w="6865" w:type="dxa"/>
            <w:shd w:val="clear" w:color="auto" w:fill="BFBFBF" w:themeFill="background1" w:themeFillShade="BF"/>
          </w:tcPr>
          <w:p w14:paraId="25B8C8A5" w14:textId="77777777" w:rsidR="00C40AF9" w:rsidRPr="001912D8" w:rsidRDefault="00C40AF9" w:rsidP="00B118C4">
            <w:pPr>
              <w:pStyle w:val="TableHeading"/>
              <w:spacing w:line="360" w:lineRule="auto"/>
              <w:rPr>
                <w:szCs w:val="20"/>
              </w:rPr>
            </w:pPr>
            <w:r w:rsidRPr="001912D8">
              <w:rPr>
                <w:szCs w:val="20"/>
              </w:rPr>
              <w:t>Storage and Data Management - Roles and Responsibilities</w:t>
            </w:r>
          </w:p>
        </w:tc>
        <w:tc>
          <w:tcPr>
            <w:tcW w:w="1440" w:type="dxa"/>
            <w:shd w:val="clear" w:color="auto" w:fill="BFBFBF" w:themeFill="background1" w:themeFillShade="BF"/>
          </w:tcPr>
          <w:p w14:paraId="3CF62201" w14:textId="77777777" w:rsidR="00C40AF9" w:rsidRPr="001912D8" w:rsidRDefault="00321D3F" w:rsidP="00B118C4">
            <w:pPr>
              <w:pStyle w:val="TableHeading"/>
              <w:spacing w:line="360" w:lineRule="auto"/>
              <w:rPr>
                <w:szCs w:val="20"/>
              </w:rPr>
            </w:pPr>
            <w:r>
              <w:rPr>
                <w:szCs w:val="20"/>
              </w:rPr>
              <w:t>Supplier</w:t>
            </w:r>
          </w:p>
        </w:tc>
        <w:tc>
          <w:tcPr>
            <w:tcW w:w="1260" w:type="dxa"/>
            <w:shd w:val="clear" w:color="auto" w:fill="BFBFBF" w:themeFill="background1" w:themeFillShade="BF"/>
          </w:tcPr>
          <w:p w14:paraId="498365D1" w14:textId="77777777" w:rsidR="00C40AF9" w:rsidRPr="001912D8" w:rsidRDefault="00C40AF9" w:rsidP="00B118C4">
            <w:pPr>
              <w:pStyle w:val="TableHeading"/>
              <w:spacing w:line="360" w:lineRule="auto"/>
              <w:rPr>
                <w:szCs w:val="20"/>
              </w:rPr>
            </w:pPr>
            <w:r w:rsidRPr="001912D8">
              <w:rPr>
                <w:szCs w:val="20"/>
              </w:rPr>
              <w:t>Eskom</w:t>
            </w:r>
          </w:p>
        </w:tc>
      </w:tr>
      <w:tr w:rsidR="00C40AF9" w:rsidRPr="001912D8" w14:paraId="3B7729A5" w14:textId="77777777" w:rsidTr="00B118C4">
        <w:tc>
          <w:tcPr>
            <w:tcW w:w="6865" w:type="dxa"/>
            <w:shd w:val="clear" w:color="auto" w:fill="auto"/>
            <w:vAlign w:val="center"/>
          </w:tcPr>
          <w:p w14:paraId="1CFCE0C2" w14:textId="77777777" w:rsidR="00C40AF9" w:rsidRPr="0065586F" w:rsidRDefault="00C40AF9" w:rsidP="001E46EF">
            <w:pPr>
              <w:pStyle w:val="RolesTableText1"/>
              <w:numPr>
                <w:ilvl w:val="0"/>
                <w:numId w:val="49"/>
              </w:numPr>
              <w:spacing w:before="240" w:line="360" w:lineRule="auto"/>
              <w:rPr>
                <w:color w:val="000000" w:themeColor="text1"/>
                <w:szCs w:val="20"/>
              </w:rPr>
            </w:pPr>
            <w:r w:rsidRPr="0065586F">
              <w:rPr>
                <w:color w:val="000000" w:themeColor="text1"/>
                <w:szCs w:val="20"/>
              </w:rPr>
              <w:t xml:space="preserve">Define </w:t>
            </w:r>
            <w:r w:rsidR="00321D3F">
              <w:rPr>
                <w:color w:val="000000" w:themeColor="text1"/>
                <w:szCs w:val="20"/>
              </w:rPr>
              <w:t>Supplier</w:t>
            </w:r>
            <w:r w:rsidRPr="0065586F">
              <w:rPr>
                <w:color w:val="000000" w:themeColor="text1"/>
                <w:szCs w:val="20"/>
              </w:rPr>
              <w:t xml:space="preserve"> standard storage and data management procedures.</w:t>
            </w:r>
          </w:p>
        </w:tc>
        <w:tc>
          <w:tcPr>
            <w:tcW w:w="1440" w:type="dxa"/>
            <w:shd w:val="clear" w:color="auto" w:fill="auto"/>
            <w:vAlign w:val="center"/>
          </w:tcPr>
          <w:p w14:paraId="2C472E0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41BE455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w:t>
            </w:r>
          </w:p>
        </w:tc>
      </w:tr>
      <w:tr w:rsidR="00C40AF9" w:rsidRPr="001912D8" w14:paraId="62210DC1" w14:textId="77777777" w:rsidTr="00B118C4">
        <w:tc>
          <w:tcPr>
            <w:tcW w:w="6865" w:type="dxa"/>
            <w:shd w:val="clear" w:color="auto" w:fill="auto"/>
            <w:vAlign w:val="center"/>
          </w:tcPr>
          <w:p w14:paraId="65856F43"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Develop storage and data management procedures that meet Eskom requirements and adhere to Eskom policies, and document and maintain in the standards and procedures manual.</w:t>
            </w:r>
          </w:p>
        </w:tc>
        <w:tc>
          <w:tcPr>
            <w:tcW w:w="1440" w:type="dxa"/>
            <w:shd w:val="clear" w:color="auto" w:fill="auto"/>
            <w:vAlign w:val="center"/>
          </w:tcPr>
          <w:p w14:paraId="4B0A52C1"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61581C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0D620495" w14:textId="77777777" w:rsidTr="00B118C4">
        <w:tc>
          <w:tcPr>
            <w:tcW w:w="6865" w:type="dxa"/>
            <w:shd w:val="clear" w:color="auto" w:fill="auto"/>
            <w:vAlign w:val="center"/>
          </w:tcPr>
          <w:p w14:paraId="29198A1E"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Review, provide additional procedures as required, and approve storage and data management procedures.</w:t>
            </w:r>
          </w:p>
        </w:tc>
        <w:tc>
          <w:tcPr>
            <w:tcW w:w="1440" w:type="dxa"/>
            <w:shd w:val="clear" w:color="auto" w:fill="auto"/>
            <w:vAlign w:val="center"/>
          </w:tcPr>
          <w:p w14:paraId="53D4750B"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c>
          <w:tcPr>
            <w:tcW w:w="1260" w:type="dxa"/>
            <w:shd w:val="clear" w:color="auto" w:fill="auto"/>
            <w:vAlign w:val="center"/>
          </w:tcPr>
          <w:p w14:paraId="189B002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r>
      <w:tr w:rsidR="00C40AF9" w:rsidRPr="001912D8" w14:paraId="555488F6" w14:textId="77777777" w:rsidTr="00B118C4">
        <w:tc>
          <w:tcPr>
            <w:tcW w:w="6865" w:type="dxa"/>
            <w:shd w:val="clear" w:color="auto" w:fill="auto"/>
            <w:vAlign w:val="center"/>
          </w:tcPr>
          <w:p w14:paraId="045679E3" w14:textId="17E95684" w:rsidR="00C40AF9" w:rsidRPr="001912D8" w:rsidRDefault="00C40AF9" w:rsidP="00664691">
            <w:pPr>
              <w:pStyle w:val="RolesTableText1"/>
              <w:spacing w:before="240" w:line="360" w:lineRule="auto"/>
              <w:rPr>
                <w:color w:val="000000" w:themeColor="text1"/>
                <w:szCs w:val="20"/>
              </w:rPr>
            </w:pPr>
            <w:r w:rsidRPr="001912D8">
              <w:rPr>
                <w:color w:val="000000" w:themeColor="text1"/>
                <w:szCs w:val="20"/>
              </w:rPr>
              <w:t>Provide data storage services (e.g., Disk installation and configuration, Zoning, Host presentation in SVC, LUN creation</w:t>
            </w:r>
            <w:r w:rsidR="006D171E">
              <w:rPr>
                <w:color w:val="000000" w:themeColor="text1"/>
                <w:szCs w:val="20"/>
              </w:rPr>
              <w:t>, storage replication</w:t>
            </w:r>
            <w:r w:rsidRPr="001912D8">
              <w:rPr>
                <w:color w:val="000000" w:themeColor="text1"/>
                <w:szCs w:val="20"/>
              </w:rPr>
              <w:t xml:space="preserve">, </w:t>
            </w:r>
            <w:r w:rsidRPr="005F6F32">
              <w:rPr>
                <w:color w:val="000000" w:themeColor="text1"/>
                <w:szCs w:val="20"/>
              </w:rPr>
              <w:t>RAID array, SAN, NAS, tape and optical).</w:t>
            </w:r>
            <w:r w:rsidR="003B15CF" w:rsidRPr="005F6F32">
              <w:rPr>
                <w:color w:val="000000" w:themeColor="text1"/>
                <w:szCs w:val="20"/>
              </w:rPr>
              <w:t xml:space="preserve"> </w:t>
            </w:r>
            <w:r w:rsidR="002C6010" w:rsidRPr="005F6F32">
              <w:rPr>
                <w:color w:val="000000" w:themeColor="text1"/>
                <w:szCs w:val="20"/>
              </w:rPr>
              <w:t>Manage break</w:t>
            </w:r>
            <w:r w:rsidR="003B15CF" w:rsidRPr="005F6F32">
              <w:rPr>
                <w:color w:val="000000" w:themeColor="text1"/>
                <w:szCs w:val="20"/>
              </w:rPr>
              <w:t>-fix resolution.</w:t>
            </w:r>
          </w:p>
        </w:tc>
        <w:tc>
          <w:tcPr>
            <w:tcW w:w="1440" w:type="dxa"/>
            <w:shd w:val="clear" w:color="auto" w:fill="auto"/>
            <w:vAlign w:val="center"/>
          </w:tcPr>
          <w:p w14:paraId="048E9DF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E4E8516"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4A90ED17" w14:textId="77777777" w:rsidTr="00B118C4">
        <w:tc>
          <w:tcPr>
            <w:tcW w:w="6865" w:type="dxa"/>
            <w:shd w:val="clear" w:color="auto" w:fill="auto"/>
            <w:vAlign w:val="center"/>
          </w:tcPr>
          <w:p w14:paraId="27173BD5"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Assist in incident and problem resolution for cross functional support matters.</w:t>
            </w:r>
          </w:p>
        </w:tc>
        <w:tc>
          <w:tcPr>
            <w:tcW w:w="1440" w:type="dxa"/>
            <w:shd w:val="clear" w:color="auto" w:fill="auto"/>
          </w:tcPr>
          <w:p w14:paraId="415F1486"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77A330B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C,S</w:t>
            </w:r>
          </w:p>
        </w:tc>
      </w:tr>
      <w:tr w:rsidR="00C40AF9" w:rsidRPr="001912D8" w14:paraId="50F3C0C9" w14:textId="77777777" w:rsidTr="00B118C4">
        <w:tc>
          <w:tcPr>
            <w:tcW w:w="6865" w:type="dxa"/>
            <w:shd w:val="clear" w:color="auto" w:fill="auto"/>
            <w:vAlign w:val="center"/>
          </w:tcPr>
          <w:p w14:paraId="34E47B13"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 xml:space="preserve">Perform storage monitoring, reporting (performance, availability, </w:t>
            </w:r>
            <w:r w:rsidRPr="001912D8">
              <w:rPr>
                <w:color w:val="000000" w:themeColor="text1"/>
                <w:szCs w:val="20"/>
              </w:rPr>
              <w:lastRenderedPageBreak/>
              <w:t>capacity planning), maintenance, troubleshooting and resolution.</w:t>
            </w:r>
          </w:p>
        </w:tc>
        <w:tc>
          <w:tcPr>
            <w:tcW w:w="1440" w:type="dxa"/>
            <w:shd w:val="clear" w:color="auto" w:fill="auto"/>
            <w:vAlign w:val="center"/>
          </w:tcPr>
          <w:p w14:paraId="3C525B13"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lastRenderedPageBreak/>
              <w:t>R, A</w:t>
            </w:r>
          </w:p>
        </w:tc>
        <w:tc>
          <w:tcPr>
            <w:tcW w:w="1260" w:type="dxa"/>
            <w:shd w:val="clear" w:color="auto" w:fill="auto"/>
            <w:vAlign w:val="center"/>
          </w:tcPr>
          <w:p w14:paraId="3E7CB33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64C8260D" w14:textId="77777777" w:rsidTr="00B118C4">
        <w:tc>
          <w:tcPr>
            <w:tcW w:w="6865" w:type="dxa"/>
            <w:shd w:val="clear" w:color="auto" w:fill="auto"/>
            <w:vAlign w:val="center"/>
          </w:tcPr>
          <w:p w14:paraId="3237B244" w14:textId="77777777" w:rsidR="00C40AF9" w:rsidRPr="001912D8" w:rsidRDefault="00C40AF9">
            <w:pPr>
              <w:pStyle w:val="RolesTableText1"/>
              <w:spacing w:before="240" w:line="360" w:lineRule="auto"/>
              <w:rPr>
                <w:color w:val="000000" w:themeColor="text1"/>
                <w:szCs w:val="20"/>
              </w:rPr>
            </w:pPr>
            <w:r w:rsidRPr="001912D8">
              <w:rPr>
                <w:color w:val="000000" w:themeColor="text1"/>
                <w:szCs w:val="20"/>
              </w:rPr>
              <w:t xml:space="preserve">Monitor and control storage performance according to technical specifications and </w:t>
            </w:r>
            <w:r w:rsidR="00014133">
              <w:rPr>
                <w:color w:val="000000" w:themeColor="text1"/>
                <w:szCs w:val="20"/>
              </w:rPr>
              <w:t xml:space="preserve">conduct </w:t>
            </w:r>
            <w:r w:rsidRPr="001912D8">
              <w:rPr>
                <w:color w:val="000000" w:themeColor="text1"/>
                <w:szCs w:val="20"/>
              </w:rPr>
              <w:t>perform</w:t>
            </w:r>
            <w:r w:rsidR="00014133">
              <w:rPr>
                <w:color w:val="000000" w:themeColor="text1"/>
                <w:szCs w:val="20"/>
              </w:rPr>
              <w:t>ance</w:t>
            </w:r>
            <w:r w:rsidRPr="001912D8">
              <w:rPr>
                <w:color w:val="000000" w:themeColor="text1"/>
                <w:szCs w:val="20"/>
              </w:rPr>
              <w:t xml:space="preserve"> tuning, as required.</w:t>
            </w:r>
          </w:p>
        </w:tc>
        <w:tc>
          <w:tcPr>
            <w:tcW w:w="1440" w:type="dxa"/>
            <w:shd w:val="clear" w:color="auto" w:fill="auto"/>
            <w:vAlign w:val="center"/>
          </w:tcPr>
          <w:p w14:paraId="1DBEACFA"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36FEB73B"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073089F7" w14:textId="77777777" w:rsidTr="00B118C4">
        <w:tc>
          <w:tcPr>
            <w:tcW w:w="6865" w:type="dxa"/>
            <w:shd w:val="clear" w:color="auto" w:fill="auto"/>
            <w:vAlign w:val="center"/>
          </w:tcPr>
          <w:p w14:paraId="6D68B5D5"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 xml:space="preserve">Maintain and improve storage resource efficiency. </w:t>
            </w:r>
          </w:p>
        </w:tc>
        <w:tc>
          <w:tcPr>
            <w:tcW w:w="1440" w:type="dxa"/>
            <w:shd w:val="clear" w:color="auto" w:fill="auto"/>
            <w:vAlign w:val="center"/>
          </w:tcPr>
          <w:p w14:paraId="6514A8E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64A0C849"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3E4DB10B" w14:textId="77777777" w:rsidTr="00B118C4">
        <w:tc>
          <w:tcPr>
            <w:tcW w:w="6865" w:type="dxa"/>
            <w:shd w:val="clear" w:color="auto" w:fill="auto"/>
            <w:vAlign w:val="center"/>
          </w:tcPr>
          <w:p w14:paraId="6C297C5B"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Maintain dataset placement and manage data catalogs</w:t>
            </w:r>
            <w:r w:rsidR="00DA04F3">
              <w:rPr>
                <w:color w:val="000000" w:themeColor="text1"/>
                <w:szCs w:val="20"/>
              </w:rPr>
              <w:t>.</w:t>
            </w:r>
          </w:p>
        </w:tc>
        <w:tc>
          <w:tcPr>
            <w:tcW w:w="1440" w:type="dxa"/>
            <w:shd w:val="clear" w:color="auto" w:fill="auto"/>
            <w:vAlign w:val="center"/>
          </w:tcPr>
          <w:p w14:paraId="0E948EA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74320744"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3AE3B302" w14:textId="77777777" w:rsidTr="00B118C4">
        <w:tc>
          <w:tcPr>
            <w:tcW w:w="6865" w:type="dxa"/>
            <w:shd w:val="clear" w:color="auto" w:fill="BFBFBF" w:themeFill="background1" w:themeFillShade="BF"/>
          </w:tcPr>
          <w:p w14:paraId="458DB7DB" w14:textId="77777777" w:rsidR="00C40AF9" w:rsidRPr="00F706A6" w:rsidRDefault="00C40AF9" w:rsidP="00B118C4">
            <w:pPr>
              <w:pStyle w:val="RolesTableText1"/>
              <w:numPr>
                <w:ilvl w:val="0"/>
                <w:numId w:val="0"/>
              </w:numPr>
              <w:spacing w:before="240" w:line="360" w:lineRule="auto"/>
              <w:ind w:left="360"/>
              <w:rPr>
                <w:b/>
                <w:color w:val="000000" w:themeColor="text1"/>
                <w:szCs w:val="20"/>
              </w:rPr>
            </w:pPr>
            <w:r w:rsidRPr="00F706A6">
              <w:rPr>
                <w:b/>
                <w:szCs w:val="20"/>
              </w:rPr>
              <w:t>Backups - Roles and Responsibilities</w:t>
            </w:r>
          </w:p>
        </w:tc>
        <w:tc>
          <w:tcPr>
            <w:tcW w:w="1440" w:type="dxa"/>
            <w:shd w:val="clear" w:color="auto" w:fill="BFBFBF" w:themeFill="background1" w:themeFillShade="BF"/>
          </w:tcPr>
          <w:p w14:paraId="68D323A0" w14:textId="77777777" w:rsidR="00C40AF9" w:rsidRPr="00F706A6" w:rsidRDefault="00321D3F" w:rsidP="00B118C4">
            <w:pPr>
              <w:pStyle w:val="TableText"/>
              <w:spacing w:before="240"/>
              <w:jc w:val="center"/>
              <w:rPr>
                <w:b/>
                <w:color w:val="000000" w:themeColor="text1"/>
                <w:szCs w:val="20"/>
              </w:rPr>
            </w:pPr>
            <w:r>
              <w:rPr>
                <w:b/>
                <w:szCs w:val="20"/>
              </w:rPr>
              <w:t>Supplier</w:t>
            </w:r>
          </w:p>
        </w:tc>
        <w:tc>
          <w:tcPr>
            <w:tcW w:w="1260" w:type="dxa"/>
            <w:shd w:val="clear" w:color="auto" w:fill="BFBFBF" w:themeFill="background1" w:themeFillShade="BF"/>
          </w:tcPr>
          <w:p w14:paraId="070A8D84" w14:textId="77777777" w:rsidR="00C40AF9" w:rsidRPr="00F706A6" w:rsidRDefault="00C40AF9" w:rsidP="00B118C4">
            <w:pPr>
              <w:pStyle w:val="TableText"/>
              <w:spacing w:before="240"/>
              <w:jc w:val="center"/>
              <w:rPr>
                <w:b/>
                <w:color w:val="000000" w:themeColor="text1"/>
                <w:szCs w:val="20"/>
              </w:rPr>
            </w:pPr>
            <w:r w:rsidRPr="00F706A6">
              <w:rPr>
                <w:b/>
                <w:szCs w:val="20"/>
              </w:rPr>
              <w:t>Eskom</w:t>
            </w:r>
          </w:p>
        </w:tc>
      </w:tr>
      <w:tr w:rsidR="00C40AF9" w:rsidRPr="001912D8" w14:paraId="68A2E27D" w14:textId="77777777" w:rsidTr="00B118C4">
        <w:tc>
          <w:tcPr>
            <w:tcW w:w="6865" w:type="dxa"/>
            <w:shd w:val="clear" w:color="auto" w:fill="auto"/>
            <w:vAlign w:val="center"/>
          </w:tcPr>
          <w:p w14:paraId="4C571417" w14:textId="77777777" w:rsidR="00C40AF9" w:rsidRPr="001912D8" w:rsidRDefault="00C40AF9">
            <w:pPr>
              <w:pStyle w:val="RolesTableText1"/>
              <w:spacing w:before="240" w:line="360" w:lineRule="auto"/>
              <w:rPr>
                <w:color w:val="000000" w:themeColor="text1"/>
                <w:szCs w:val="20"/>
              </w:rPr>
            </w:pPr>
            <w:r w:rsidRPr="001912D8">
              <w:rPr>
                <w:color w:val="000000" w:themeColor="text1"/>
                <w:szCs w:val="20"/>
              </w:rPr>
              <w:t>Develop backup procedures that meet Eskom requirements and adhere to Eskom policies</w:t>
            </w:r>
            <w:r w:rsidR="00DA04F3">
              <w:rPr>
                <w:color w:val="000000" w:themeColor="text1"/>
                <w:szCs w:val="20"/>
              </w:rPr>
              <w:t>.</w:t>
            </w:r>
          </w:p>
        </w:tc>
        <w:tc>
          <w:tcPr>
            <w:tcW w:w="1440" w:type="dxa"/>
            <w:shd w:val="clear" w:color="auto" w:fill="auto"/>
            <w:vAlign w:val="center"/>
          </w:tcPr>
          <w:p w14:paraId="43AA915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195BDE6" w14:textId="77777777" w:rsidR="00C40AF9" w:rsidRPr="001912D8" w:rsidRDefault="00DA04F3" w:rsidP="00B118C4">
            <w:pPr>
              <w:pStyle w:val="TableText"/>
              <w:spacing w:before="240"/>
              <w:jc w:val="center"/>
              <w:rPr>
                <w:color w:val="000000" w:themeColor="text1"/>
                <w:szCs w:val="20"/>
              </w:rPr>
            </w:pPr>
            <w:r>
              <w:rPr>
                <w:color w:val="000000" w:themeColor="text1"/>
                <w:szCs w:val="20"/>
              </w:rPr>
              <w:t>C</w:t>
            </w:r>
          </w:p>
        </w:tc>
      </w:tr>
      <w:tr w:rsidR="00182446" w:rsidRPr="001912D8" w14:paraId="5B867485" w14:textId="77777777" w:rsidTr="00B118C4">
        <w:tc>
          <w:tcPr>
            <w:tcW w:w="6865" w:type="dxa"/>
            <w:shd w:val="clear" w:color="auto" w:fill="auto"/>
            <w:vAlign w:val="center"/>
          </w:tcPr>
          <w:p w14:paraId="6B725A54" w14:textId="341664B1" w:rsidR="00182446" w:rsidRPr="001912D8" w:rsidRDefault="00182446">
            <w:pPr>
              <w:pStyle w:val="RolesTableText1"/>
              <w:spacing w:before="240" w:line="360" w:lineRule="auto"/>
              <w:rPr>
                <w:color w:val="000000" w:themeColor="text1"/>
                <w:szCs w:val="20"/>
              </w:rPr>
            </w:pPr>
            <w:r w:rsidRPr="00182446">
              <w:rPr>
                <w:color w:val="000000" w:themeColor="text1"/>
                <w:szCs w:val="20"/>
                <w:lang w:val="en-GB"/>
              </w:rPr>
              <w:t>Development of the SLP (Storage Lifecycle Policy)</w:t>
            </w:r>
          </w:p>
        </w:tc>
        <w:tc>
          <w:tcPr>
            <w:tcW w:w="1440" w:type="dxa"/>
            <w:shd w:val="clear" w:color="auto" w:fill="auto"/>
            <w:vAlign w:val="center"/>
          </w:tcPr>
          <w:p w14:paraId="1D003E3B" w14:textId="5CD31BEA" w:rsidR="00182446" w:rsidRPr="001912D8" w:rsidRDefault="00182446" w:rsidP="00B118C4">
            <w:pPr>
              <w:pStyle w:val="TableText"/>
              <w:spacing w:before="240"/>
              <w:jc w:val="center"/>
              <w:rPr>
                <w:color w:val="000000" w:themeColor="text1"/>
                <w:szCs w:val="20"/>
              </w:rPr>
            </w:pPr>
            <w:r>
              <w:rPr>
                <w:color w:val="000000" w:themeColor="text1"/>
                <w:szCs w:val="20"/>
              </w:rPr>
              <w:t>R, A</w:t>
            </w:r>
          </w:p>
        </w:tc>
        <w:tc>
          <w:tcPr>
            <w:tcW w:w="1260" w:type="dxa"/>
            <w:shd w:val="clear" w:color="auto" w:fill="auto"/>
            <w:vAlign w:val="center"/>
          </w:tcPr>
          <w:p w14:paraId="2D601EB3" w14:textId="29E2B6C7" w:rsidR="00182446" w:rsidRDefault="00182446" w:rsidP="00B118C4">
            <w:pPr>
              <w:pStyle w:val="TableText"/>
              <w:spacing w:before="240"/>
              <w:jc w:val="center"/>
              <w:rPr>
                <w:color w:val="000000" w:themeColor="text1"/>
                <w:szCs w:val="20"/>
              </w:rPr>
            </w:pPr>
            <w:r>
              <w:rPr>
                <w:color w:val="000000" w:themeColor="text1"/>
                <w:szCs w:val="20"/>
              </w:rPr>
              <w:t>C</w:t>
            </w:r>
          </w:p>
        </w:tc>
      </w:tr>
      <w:tr w:rsidR="00C40AF9" w:rsidRPr="001912D8" w14:paraId="3CEA48B8" w14:textId="77777777" w:rsidTr="00B118C4">
        <w:tc>
          <w:tcPr>
            <w:tcW w:w="6865" w:type="dxa"/>
            <w:shd w:val="clear" w:color="auto" w:fill="auto"/>
            <w:vAlign w:val="center"/>
          </w:tcPr>
          <w:p w14:paraId="4BD7CF9E" w14:textId="77777777" w:rsidR="00C40AF9" w:rsidRPr="001912D8" w:rsidRDefault="00C40AF9" w:rsidP="00B118C4">
            <w:pPr>
              <w:pStyle w:val="RolesTableText1"/>
              <w:spacing w:before="240" w:line="360" w:lineRule="auto"/>
              <w:rPr>
                <w:color w:val="000000" w:themeColor="text1"/>
                <w:szCs w:val="20"/>
              </w:rPr>
            </w:pPr>
            <w:r w:rsidRPr="001912D8">
              <w:rPr>
                <w:szCs w:val="20"/>
              </w:rPr>
              <w:t>Review and approve backup policies and procedures</w:t>
            </w:r>
            <w:r w:rsidR="00DA04F3">
              <w:rPr>
                <w:szCs w:val="20"/>
              </w:rPr>
              <w:t>.</w:t>
            </w:r>
          </w:p>
        </w:tc>
        <w:tc>
          <w:tcPr>
            <w:tcW w:w="1440" w:type="dxa"/>
            <w:shd w:val="clear" w:color="auto" w:fill="auto"/>
            <w:vAlign w:val="center"/>
          </w:tcPr>
          <w:p w14:paraId="3144CF85" w14:textId="77777777" w:rsidR="00C40AF9" w:rsidRPr="001912D8" w:rsidRDefault="00C40AF9" w:rsidP="00B118C4">
            <w:pPr>
              <w:pStyle w:val="TableText"/>
              <w:spacing w:before="240"/>
              <w:jc w:val="center"/>
              <w:rPr>
                <w:color w:val="000000" w:themeColor="text1"/>
                <w:szCs w:val="20"/>
              </w:rPr>
            </w:pPr>
            <w:r w:rsidRPr="001912D8">
              <w:rPr>
                <w:szCs w:val="20"/>
              </w:rPr>
              <w:t>C, S</w:t>
            </w:r>
          </w:p>
        </w:tc>
        <w:tc>
          <w:tcPr>
            <w:tcW w:w="1260" w:type="dxa"/>
            <w:shd w:val="clear" w:color="auto" w:fill="auto"/>
            <w:vAlign w:val="center"/>
          </w:tcPr>
          <w:p w14:paraId="37D9E31B" w14:textId="77777777" w:rsidR="00C40AF9" w:rsidRPr="001912D8" w:rsidRDefault="00C40AF9" w:rsidP="00B118C4">
            <w:pPr>
              <w:pStyle w:val="TableText"/>
              <w:spacing w:before="240"/>
              <w:jc w:val="center"/>
              <w:rPr>
                <w:color w:val="000000" w:themeColor="text1"/>
                <w:szCs w:val="20"/>
              </w:rPr>
            </w:pPr>
            <w:r w:rsidRPr="001912D8">
              <w:rPr>
                <w:szCs w:val="20"/>
              </w:rPr>
              <w:t>R, A</w:t>
            </w:r>
          </w:p>
        </w:tc>
      </w:tr>
      <w:tr w:rsidR="00C40AF9" w:rsidRPr="001912D8" w14:paraId="3B910B26" w14:textId="77777777" w:rsidTr="00B118C4">
        <w:tc>
          <w:tcPr>
            <w:tcW w:w="6865" w:type="dxa"/>
            <w:shd w:val="clear" w:color="auto" w:fill="auto"/>
            <w:vAlign w:val="center"/>
          </w:tcPr>
          <w:p w14:paraId="02F48062" w14:textId="77777777" w:rsidR="00C40AF9" w:rsidRPr="001912D8" w:rsidRDefault="00E14ACF" w:rsidP="00947A57">
            <w:pPr>
              <w:pStyle w:val="RolesTableText1"/>
              <w:spacing w:before="240" w:line="360" w:lineRule="auto"/>
              <w:rPr>
                <w:szCs w:val="20"/>
              </w:rPr>
            </w:pPr>
            <w:r>
              <w:rPr>
                <w:szCs w:val="20"/>
              </w:rPr>
              <w:t>Provision and c</w:t>
            </w:r>
            <w:r w:rsidR="00C40AF9" w:rsidRPr="001912D8">
              <w:rPr>
                <w:szCs w:val="20"/>
              </w:rPr>
              <w:t>onfigure backup systems and backup clients</w:t>
            </w:r>
            <w:r w:rsidR="001E4425">
              <w:rPr>
                <w:szCs w:val="20"/>
              </w:rPr>
              <w:t xml:space="preserve"> for the server</w:t>
            </w:r>
            <w:r w:rsidR="00DF4B63">
              <w:rPr>
                <w:szCs w:val="20"/>
              </w:rPr>
              <w:t xml:space="preserve"> infrastructure</w:t>
            </w:r>
            <w:r w:rsidR="00DA04F3">
              <w:rPr>
                <w:szCs w:val="20"/>
              </w:rPr>
              <w:t>.</w:t>
            </w:r>
          </w:p>
        </w:tc>
        <w:tc>
          <w:tcPr>
            <w:tcW w:w="1440" w:type="dxa"/>
            <w:shd w:val="clear" w:color="auto" w:fill="auto"/>
            <w:vAlign w:val="center"/>
          </w:tcPr>
          <w:p w14:paraId="78EDD24A" w14:textId="77777777" w:rsidR="00C40AF9" w:rsidRPr="001912D8" w:rsidRDefault="00C40AF9" w:rsidP="00B118C4">
            <w:pPr>
              <w:pStyle w:val="TableText"/>
              <w:spacing w:before="240"/>
              <w:jc w:val="center"/>
              <w:rPr>
                <w:szCs w:val="20"/>
              </w:rPr>
            </w:pPr>
            <w:r w:rsidRPr="001912D8">
              <w:rPr>
                <w:szCs w:val="20"/>
              </w:rPr>
              <w:t>R,A</w:t>
            </w:r>
          </w:p>
        </w:tc>
        <w:tc>
          <w:tcPr>
            <w:tcW w:w="1260" w:type="dxa"/>
            <w:shd w:val="clear" w:color="auto" w:fill="auto"/>
            <w:vAlign w:val="center"/>
          </w:tcPr>
          <w:p w14:paraId="56A964E8" w14:textId="77777777" w:rsidR="00C40AF9" w:rsidRPr="001912D8" w:rsidRDefault="00C40AF9" w:rsidP="00B118C4">
            <w:pPr>
              <w:pStyle w:val="TableText"/>
              <w:spacing w:before="240"/>
              <w:jc w:val="center"/>
              <w:rPr>
                <w:szCs w:val="20"/>
              </w:rPr>
            </w:pPr>
            <w:r w:rsidRPr="001912D8">
              <w:rPr>
                <w:szCs w:val="20"/>
              </w:rPr>
              <w:t>I</w:t>
            </w:r>
          </w:p>
        </w:tc>
      </w:tr>
      <w:tr w:rsidR="00C40AF9" w:rsidRPr="001912D8" w14:paraId="744D7040" w14:textId="77777777" w:rsidTr="00B118C4">
        <w:tc>
          <w:tcPr>
            <w:tcW w:w="6865" w:type="dxa"/>
            <w:shd w:val="clear" w:color="auto" w:fill="auto"/>
            <w:vAlign w:val="center"/>
          </w:tcPr>
          <w:p w14:paraId="466575BD" w14:textId="5FED94DD" w:rsidR="00C40AF9" w:rsidRPr="001912D8" w:rsidRDefault="00C40AF9" w:rsidP="00664691">
            <w:pPr>
              <w:pStyle w:val="RolesTableText1"/>
              <w:spacing w:before="240" w:line="360" w:lineRule="auto"/>
              <w:rPr>
                <w:color w:val="000000" w:themeColor="text1"/>
                <w:szCs w:val="20"/>
              </w:rPr>
            </w:pPr>
            <w:r w:rsidRPr="001912D8">
              <w:rPr>
                <w:szCs w:val="20"/>
              </w:rPr>
              <w:t xml:space="preserve">Provide backup scheduling, job execution, monitoring, reporting (including capacity planning), maintenance, troubleshooting and </w:t>
            </w:r>
            <w:r w:rsidRPr="005F6F32">
              <w:rPr>
                <w:szCs w:val="20"/>
              </w:rPr>
              <w:t xml:space="preserve">resolution, </w:t>
            </w:r>
            <w:r w:rsidR="006050A3" w:rsidRPr="005F6F32">
              <w:rPr>
                <w:szCs w:val="20"/>
              </w:rPr>
              <w:t>restores and backup replication,</w:t>
            </w:r>
            <w:r w:rsidRPr="005F6F32">
              <w:rPr>
                <w:szCs w:val="20"/>
              </w:rPr>
              <w:t xml:space="preserve"> taking into account infrastructure and system interdependencies.</w:t>
            </w:r>
            <w:r w:rsidR="001E4425" w:rsidRPr="005F6F32">
              <w:rPr>
                <w:szCs w:val="20"/>
              </w:rPr>
              <w:t xml:space="preserve"> </w:t>
            </w:r>
            <w:r w:rsidR="00664691" w:rsidRPr="005F6F32">
              <w:rPr>
                <w:color w:val="000000" w:themeColor="text1"/>
                <w:szCs w:val="20"/>
              </w:rPr>
              <w:t>Manage</w:t>
            </w:r>
            <w:r w:rsidR="00947A57" w:rsidRPr="005F6F32">
              <w:rPr>
                <w:color w:val="000000" w:themeColor="text1"/>
                <w:szCs w:val="20"/>
              </w:rPr>
              <w:t xml:space="preserve"> break-fix resolution.</w:t>
            </w:r>
          </w:p>
        </w:tc>
        <w:tc>
          <w:tcPr>
            <w:tcW w:w="1440" w:type="dxa"/>
            <w:shd w:val="clear" w:color="auto" w:fill="auto"/>
            <w:vAlign w:val="center"/>
          </w:tcPr>
          <w:p w14:paraId="3D62B1B2" w14:textId="77777777" w:rsidR="00C40AF9" w:rsidRPr="001912D8" w:rsidRDefault="00C40AF9" w:rsidP="00B118C4">
            <w:pPr>
              <w:pStyle w:val="TableText"/>
              <w:spacing w:before="240"/>
              <w:jc w:val="center"/>
              <w:rPr>
                <w:color w:val="000000" w:themeColor="text1"/>
                <w:szCs w:val="20"/>
              </w:rPr>
            </w:pPr>
            <w:r w:rsidRPr="001912D8">
              <w:rPr>
                <w:szCs w:val="20"/>
              </w:rPr>
              <w:t>R, A</w:t>
            </w:r>
          </w:p>
        </w:tc>
        <w:tc>
          <w:tcPr>
            <w:tcW w:w="1260" w:type="dxa"/>
            <w:shd w:val="clear" w:color="auto" w:fill="auto"/>
            <w:vAlign w:val="center"/>
          </w:tcPr>
          <w:p w14:paraId="0E47D1EF" w14:textId="77777777" w:rsidR="00C40AF9" w:rsidRPr="001912D8" w:rsidRDefault="00C40AF9" w:rsidP="00B118C4">
            <w:pPr>
              <w:pStyle w:val="TableText"/>
              <w:spacing w:before="240"/>
              <w:jc w:val="center"/>
              <w:rPr>
                <w:color w:val="000000" w:themeColor="text1"/>
                <w:szCs w:val="20"/>
              </w:rPr>
            </w:pPr>
            <w:r w:rsidRPr="001912D8">
              <w:rPr>
                <w:szCs w:val="20"/>
              </w:rPr>
              <w:t>I</w:t>
            </w:r>
          </w:p>
        </w:tc>
      </w:tr>
      <w:tr w:rsidR="009E715D" w:rsidRPr="001912D8" w14:paraId="6246BBCD" w14:textId="77777777" w:rsidTr="00B118C4">
        <w:tc>
          <w:tcPr>
            <w:tcW w:w="6865" w:type="dxa"/>
            <w:shd w:val="clear" w:color="auto" w:fill="auto"/>
            <w:vAlign w:val="center"/>
          </w:tcPr>
          <w:p w14:paraId="7E7ABE6A" w14:textId="4DB9E068" w:rsidR="009E715D" w:rsidRPr="001912D8" w:rsidRDefault="009E715D" w:rsidP="00664691">
            <w:pPr>
              <w:pStyle w:val="RolesTableText1"/>
              <w:spacing w:before="240" w:line="360" w:lineRule="auto"/>
              <w:rPr>
                <w:szCs w:val="20"/>
              </w:rPr>
            </w:pPr>
            <w:r w:rsidRPr="009E715D">
              <w:rPr>
                <w:szCs w:val="20"/>
                <w:lang w:val="en-GB"/>
              </w:rPr>
              <w:t>Management and active monitoring of backup schedules</w:t>
            </w:r>
          </w:p>
        </w:tc>
        <w:tc>
          <w:tcPr>
            <w:tcW w:w="1440" w:type="dxa"/>
            <w:shd w:val="clear" w:color="auto" w:fill="auto"/>
            <w:vAlign w:val="center"/>
          </w:tcPr>
          <w:p w14:paraId="45E7EF74" w14:textId="75A33FC8" w:rsidR="009E715D" w:rsidRPr="001912D8" w:rsidRDefault="009E715D" w:rsidP="00B118C4">
            <w:pPr>
              <w:pStyle w:val="TableText"/>
              <w:spacing w:before="240"/>
              <w:jc w:val="center"/>
              <w:rPr>
                <w:szCs w:val="20"/>
              </w:rPr>
            </w:pPr>
            <w:r>
              <w:rPr>
                <w:color w:val="000000" w:themeColor="text1"/>
                <w:szCs w:val="20"/>
              </w:rPr>
              <w:t>R, A</w:t>
            </w:r>
          </w:p>
        </w:tc>
        <w:tc>
          <w:tcPr>
            <w:tcW w:w="1260" w:type="dxa"/>
            <w:shd w:val="clear" w:color="auto" w:fill="auto"/>
            <w:vAlign w:val="center"/>
          </w:tcPr>
          <w:p w14:paraId="6DDA1439" w14:textId="12D2D92A" w:rsidR="009E715D" w:rsidRPr="001912D8" w:rsidRDefault="009E715D" w:rsidP="00B118C4">
            <w:pPr>
              <w:pStyle w:val="TableText"/>
              <w:spacing w:before="240"/>
              <w:jc w:val="center"/>
              <w:rPr>
                <w:szCs w:val="20"/>
              </w:rPr>
            </w:pPr>
            <w:r>
              <w:rPr>
                <w:color w:val="000000" w:themeColor="text1"/>
                <w:szCs w:val="20"/>
              </w:rPr>
              <w:t>C</w:t>
            </w:r>
          </w:p>
        </w:tc>
      </w:tr>
      <w:tr w:rsidR="009E715D" w:rsidRPr="001912D8" w14:paraId="447BCE21" w14:textId="77777777" w:rsidTr="00B118C4">
        <w:tc>
          <w:tcPr>
            <w:tcW w:w="6865" w:type="dxa"/>
            <w:shd w:val="clear" w:color="auto" w:fill="auto"/>
            <w:vAlign w:val="center"/>
          </w:tcPr>
          <w:p w14:paraId="68CC72D3" w14:textId="31A9DEEE" w:rsidR="009E715D" w:rsidRPr="001912D8" w:rsidRDefault="009E715D" w:rsidP="00664691">
            <w:pPr>
              <w:pStyle w:val="RolesTableText1"/>
              <w:spacing w:before="240" w:line="360" w:lineRule="auto"/>
              <w:rPr>
                <w:szCs w:val="20"/>
              </w:rPr>
            </w:pPr>
            <w:r w:rsidRPr="009E715D">
              <w:rPr>
                <w:szCs w:val="20"/>
                <w:lang w:val="en-GB"/>
              </w:rPr>
              <w:t>Monitoring and Reporting on Backup Success Rate</w:t>
            </w:r>
          </w:p>
        </w:tc>
        <w:tc>
          <w:tcPr>
            <w:tcW w:w="1440" w:type="dxa"/>
            <w:shd w:val="clear" w:color="auto" w:fill="auto"/>
            <w:vAlign w:val="center"/>
          </w:tcPr>
          <w:p w14:paraId="065DF993" w14:textId="3DE1DD53" w:rsidR="009E715D" w:rsidRPr="001912D8" w:rsidRDefault="009E715D" w:rsidP="00B118C4">
            <w:pPr>
              <w:pStyle w:val="TableText"/>
              <w:spacing w:before="240"/>
              <w:jc w:val="center"/>
              <w:rPr>
                <w:szCs w:val="20"/>
              </w:rPr>
            </w:pPr>
            <w:r>
              <w:rPr>
                <w:color w:val="000000" w:themeColor="text1"/>
                <w:szCs w:val="20"/>
              </w:rPr>
              <w:t>R, A</w:t>
            </w:r>
          </w:p>
        </w:tc>
        <w:tc>
          <w:tcPr>
            <w:tcW w:w="1260" w:type="dxa"/>
            <w:shd w:val="clear" w:color="auto" w:fill="auto"/>
            <w:vAlign w:val="center"/>
          </w:tcPr>
          <w:p w14:paraId="5E3C259D" w14:textId="1CF4946B" w:rsidR="009E715D" w:rsidRPr="001912D8" w:rsidRDefault="009E715D" w:rsidP="00B118C4">
            <w:pPr>
              <w:pStyle w:val="TableText"/>
              <w:spacing w:before="240"/>
              <w:jc w:val="center"/>
              <w:rPr>
                <w:szCs w:val="20"/>
              </w:rPr>
            </w:pPr>
            <w:r>
              <w:rPr>
                <w:color w:val="000000" w:themeColor="text1"/>
                <w:szCs w:val="20"/>
              </w:rPr>
              <w:t>C</w:t>
            </w:r>
          </w:p>
        </w:tc>
      </w:tr>
      <w:tr w:rsidR="004D1C68" w:rsidRPr="001912D8" w14:paraId="2CA09D7F" w14:textId="77777777" w:rsidTr="00B118C4">
        <w:tc>
          <w:tcPr>
            <w:tcW w:w="6865" w:type="dxa"/>
            <w:shd w:val="clear" w:color="auto" w:fill="auto"/>
            <w:vAlign w:val="center"/>
          </w:tcPr>
          <w:p w14:paraId="72439541" w14:textId="6497A285" w:rsidR="004D1C68" w:rsidRPr="009E715D" w:rsidRDefault="004D1C68" w:rsidP="00664691">
            <w:pPr>
              <w:pStyle w:val="RolesTableText1"/>
              <w:spacing w:before="240" w:line="360" w:lineRule="auto"/>
              <w:rPr>
                <w:szCs w:val="20"/>
                <w:lang w:val="en-GB"/>
              </w:rPr>
            </w:pPr>
            <w:r w:rsidRPr="004D1C68">
              <w:rPr>
                <w:szCs w:val="20"/>
                <w:lang w:val="en-GB"/>
              </w:rPr>
              <w:t>Replicate and Restore of Backups at Target or DR site (TBA)</w:t>
            </w:r>
          </w:p>
        </w:tc>
        <w:tc>
          <w:tcPr>
            <w:tcW w:w="1440" w:type="dxa"/>
            <w:shd w:val="clear" w:color="auto" w:fill="auto"/>
            <w:vAlign w:val="center"/>
          </w:tcPr>
          <w:p w14:paraId="25C1C6C5" w14:textId="5B6280D4" w:rsidR="004D1C68" w:rsidRDefault="004D1C68" w:rsidP="00B118C4">
            <w:pPr>
              <w:pStyle w:val="TableText"/>
              <w:spacing w:before="240"/>
              <w:jc w:val="center"/>
              <w:rPr>
                <w:color w:val="000000" w:themeColor="text1"/>
                <w:szCs w:val="20"/>
              </w:rPr>
            </w:pPr>
            <w:r>
              <w:rPr>
                <w:color w:val="000000" w:themeColor="text1"/>
                <w:szCs w:val="20"/>
              </w:rPr>
              <w:t>R, A</w:t>
            </w:r>
          </w:p>
        </w:tc>
        <w:tc>
          <w:tcPr>
            <w:tcW w:w="1260" w:type="dxa"/>
            <w:shd w:val="clear" w:color="auto" w:fill="auto"/>
            <w:vAlign w:val="center"/>
          </w:tcPr>
          <w:p w14:paraId="15F32A0B" w14:textId="6CF525F8" w:rsidR="004D1C68" w:rsidRDefault="004D1C68" w:rsidP="00B118C4">
            <w:pPr>
              <w:pStyle w:val="TableText"/>
              <w:spacing w:before="240"/>
              <w:jc w:val="center"/>
              <w:rPr>
                <w:color w:val="000000" w:themeColor="text1"/>
                <w:szCs w:val="20"/>
              </w:rPr>
            </w:pPr>
            <w:r>
              <w:rPr>
                <w:color w:val="000000" w:themeColor="text1"/>
                <w:szCs w:val="20"/>
              </w:rPr>
              <w:t>C</w:t>
            </w:r>
          </w:p>
        </w:tc>
      </w:tr>
      <w:tr w:rsidR="004D1C68" w:rsidRPr="001912D8" w14:paraId="399A73B3" w14:textId="77777777" w:rsidTr="005B26BE">
        <w:tc>
          <w:tcPr>
            <w:tcW w:w="6865" w:type="dxa"/>
            <w:shd w:val="clear" w:color="auto" w:fill="auto"/>
            <w:vAlign w:val="center"/>
          </w:tcPr>
          <w:p w14:paraId="3B13B754" w14:textId="5AF5CF4A" w:rsidR="004D1C68" w:rsidRPr="00725589" w:rsidRDefault="004D1C68" w:rsidP="00664691">
            <w:pPr>
              <w:pStyle w:val="RolesTableText1"/>
              <w:spacing w:before="240" w:line="360" w:lineRule="auto"/>
              <w:rPr>
                <w:szCs w:val="20"/>
                <w:lang w:val="en-GB"/>
              </w:rPr>
            </w:pPr>
            <w:r w:rsidRPr="00725589">
              <w:rPr>
                <w:szCs w:val="20"/>
                <w:lang w:val="en-GB"/>
              </w:rPr>
              <w:t>Assist Eskom by providing required information for Audit purposes</w:t>
            </w:r>
          </w:p>
        </w:tc>
        <w:tc>
          <w:tcPr>
            <w:tcW w:w="1440" w:type="dxa"/>
            <w:shd w:val="clear" w:color="auto" w:fill="auto"/>
          </w:tcPr>
          <w:p w14:paraId="7E6CED26" w14:textId="04CDAB02" w:rsidR="004D1C68" w:rsidRDefault="004D1C68"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33D2D0A1" w14:textId="61261E00" w:rsidR="004D1C68" w:rsidRDefault="004D1C68" w:rsidP="00B118C4">
            <w:pPr>
              <w:pStyle w:val="TableText"/>
              <w:spacing w:before="240"/>
              <w:jc w:val="center"/>
              <w:rPr>
                <w:color w:val="000000" w:themeColor="text1"/>
                <w:szCs w:val="20"/>
              </w:rPr>
            </w:pPr>
            <w:r w:rsidRPr="001912D8">
              <w:rPr>
                <w:color w:val="000000" w:themeColor="text1"/>
                <w:szCs w:val="20"/>
              </w:rPr>
              <w:t>I</w:t>
            </w:r>
          </w:p>
        </w:tc>
      </w:tr>
      <w:tr w:rsidR="00024AC3" w:rsidRPr="001912D8" w14:paraId="72ED9731" w14:textId="77777777" w:rsidTr="005B26BE">
        <w:tc>
          <w:tcPr>
            <w:tcW w:w="6865" w:type="dxa"/>
            <w:shd w:val="clear" w:color="auto" w:fill="auto"/>
            <w:vAlign w:val="center"/>
          </w:tcPr>
          <w:p w14:paraId="6823D13A" w14:textId="2AC5F2E4" w:rsidR="00024AC3" w:rsidRPr="00725589" w:rsidRDefault="00024AC3" w:rsidP="00664691">
            <w:pPr>
              <w:pStyle w:val="RolesTableText1"/>
              <w:spacing w:before="240" w:line="360" w:lineRule="auto"/>
              <w:rPr>
                <w:szCs w:val="20"/>
                <w:lang w:val="en-GB"/>
              </w:rPr>
            </w:pPr>
            <w:r w:rsidRPr="00725589">
              <w:rPr>
                <w:szCs w:val="20"/>
                <w:lang w:val="en-GB"/>
              </w:rPr>
              <w:t>M</w:t>
            </w:r>
            <w:r w:rsidR="003D406E">
              <w:rPr>
                <w:szCs w:val="20"/>
                <w:lang w:val="en-GB"/>
              </w:rPr>
              <w:t>igration of Backup Data from a</w:t>
            </w:r>
            <w:r w:rsidRPr="00725589">
              <w:rPr>
                <w:szCs w:val="20"/>
                <w:lang w:val="en-GB"/>
              </w:rPr>
              <w:t xml:space="preserve"> Cloud Service Provider or other </w:t>
            </w:r>
            <w:r w:rsidRPr="00725589">
              <w:rPr>
                <w:szCs w:val="20"/>
                <w:lang w:val="en-GB"/>
              </w:rPr>
              <w:lastRenderedPageBreak/>
              <w:t>Service Providers</w:t>
            </w:r>
            <w:r w:rsidR="003D406E">
              <w:rPr>
                <w:szCs w:val="20"/>
                <w:lang w:val="en-GB"/>
              </w:rPr>
              <w:t>,</w:t>
            </w:r>
            <w:r w:rsidR="00F5321F" w:rsidRPr="00725589">
              <w:rPr>
                <w:szCs w:val="20"/>
                <w:lang w:val="en-GB"/>
              </w:rPr>
              <w:t xml:space="preserve"> if required</w:t>
            </w:r>
          </w:p>
        </w:tc>
        <w:tc>
          <w:tcPr>
            <w:tcW w:w="1440" w:type="dxa"/>
            <w:shd w:val="clear" w:color="auto" w:fill="auto"/>
          </w:tcPr>
          <w:p w14:paraId="411E834C" w14:textId="70A1DF44" w:rsidR="00024AC3" w:rsidRPr="001912D8" w:rsidRDefault="00024AC3" w:rsidP="00B118C4">
            <w:pPr>
              <w:pStyle w:val="TableText"/>
              <w:spacing w:before="240"/>
              <w:jc w:val="center"/>
              <w:rPr>
                <w:color w:val="000000" w:themeColor="text1"/>
                <w:szCs w:val="20"/>
              </w:rPr>
            </w:pPr>
            <w:r w:rsidRPr="001912D8">
              <w:rPr>
                <w:color w:val="000000" w:themeColor="text1"/>
                <w:szCs w:val="20"/>
              </w:rPr>
              <w:lastRenderedPageBreak/>
              <w:t>R, A</w:t>
            </w:r>
          </w:p>
        </w:tc>
        <w:tc>
          <w:tcPr>
            <w:tcW w:w="1260" w:type="dxa"/>
            <w:shd w:val="clear" w:color="auto" w:fill="auto"/>
          </w:tcPr>
          <w:p w14:paraId="4A9FE3A9" w14:textId="32694035" w:rsidR="00024AC3" w:rsidRPr="001912D8" w:rsidRDefault="00024AC3" w:rsidP="00B118C4">
            <w:pPr>
              <w:pStyle w:val="TableText"/>
              <w:spacing w:before="240"/>
              <w:jc w:val="center"/>
              <w:rPr>
                <w:color w:val="000000" w:themeColor="text1"/>
                <w:szCs w:val="20"/>
              </w:rPr>
            </w:pPr>
            <w:r>
              <w:rPr>
                <w:color w:val="000000" w:themeColor="text1"/>
                <w:szCs w:val="20"/>
              </w:rPr>
              <w:t>C, S</w:t>
            </w:r>
          </w:p>
        </w:tc>
      </w:tr>
      <w:tr w:rsidR="00C40AF9" w:rsidRPr="001912D8" w14:paraId="67780265" w14:textId="77777777" w:rsidTr="00B118C4">
        <w:tc>
          <w:tcPr>
            <w:tcW w:w="6865" w:type="dxa"/>
            <w:shd w:val="clear" w:color="auto" w:fill="auto"/>
            <w:vAlign w:val="center"/>
          </w:tcPr>
          <w:p w14:paraId="59D82A74" w14:textId="77777777" w:rsidR="00C40AF9" w:rsidRPr="001912D8" w:rsidRDefault="00C40AF9" w:rsidP="00B118C4">
            <w:pPr>
              <w:pStyle w:val="RolesTableText1"/>
              <w:spacing w:before="240" w:line="360" w:lineRule="auto"/>
              <w:rPr>
                <w:szCs w:val="20"/>
              </w:rPr>
            </w:pPr>
            <w:r w:rsidRPr="001912D8">
              <w:rPr>
                <w:color w:val="000000" w:themeColor="text1"/>
                <w:szCs w:val="20"/>
              </w:rPr>
              <w:t>Log &amp; Track, and coordinate calls for failures (break-fix) with vendors.</w:t>
            </w:r>
          </w:p>
        </w:tc>
        <w:tc>
          <w:tcPr>
            <w:tcW w:w="1440" w:type="dxa"/>
            <w:shd w:val="clear" w:color="auto" w:fill="auto"/>
          </w:tcPr>
          <w:p w14:paraId="54E190DC" w14:textId="77777777" w:rsidR="00C40AF9" w:rsidRPr="001912D8" w:rsidRDefault="00C40AF9" w:rsidP="00B118C4">
            <w:pPr>
              <w:pStyle w:val="TableText"/>
              <w:spacing w:before="240"/>
              <w:jc w:val="center"/>
              <w:rPr>
                <w:szCs w:val="20"/>
              </w:rPr>
            </w:pPr>
            <w:r w:rsidRPr="001912D8">
              <w:rPr>
                <w:color w:val="000000" w:themeColor="text1"/>
                <w:szCs w:val="20"/>
              </w:rPr>
              <w:t>R, A</w:t>
            </w:r>
          </w:p>
        </w:tc>
        <w:tc>
          <w:tcPr>
            <w:tcW w:w="1260" w:type="dxa"/>
            <w:shd w:val="clear" w:color="auto" w:fill="auto"/>
          </w:tcPr>
          <w:p w14:paraId="6C7F3743" w14:textId="77777777" w:rsidR="00C40AF9" w:rsidRPr="001912D8" w:rsidRDefault="00C40AF9" w:rsidP="00B118C4">
            <w:pPr>
              <w:pStyle w:val="TableText"/>
              <w:spacing w:before="240"/>
              <w:jc w:val="center"/>
              <w:rPr>
                <w:szCs w:val="20"/>
              </w:rPr>
            </w:pPr>
            <w:r w:rsidRPr="001912D8">
              <w:rPr>
                <w:color w:val="000000" w:themeColor="text1"/>
                <w:szCs w:val="20"/>
              </w:rPr>
              <w:t>I</w:t>
            </w:r>
          </w:p>
        </w:tc>
      </w:tr>
      <w:tr w:rsidR="00C40AF9" w:rsidRPr="001912D8" w14:paraId="4F54D3E3" w14:textId="77777777" w:rsidTr="00B118C4">
        <w:tc>
          <w:tcPr>
            <w:tcW w:w="6865" w:type="dxa"/>
            <w:shd w:val="clear" w:color="auto" w:fill="auto"/>
            <w:vAlign w:val="center"/>
          </w:tcPr>
          <w:p w14:paraId="0200BCAE" w14:textId="36EB76ED"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 xml:space="preserve">Perform periodic backup </w:t>
            </w:r>
            <w:r w:rsidR="00DF4B63">
              <w:rPr>
                <w:color w:val="000000" w:themeColor="text1"/>
                <w:szCs w:val="20"/>
              </w:rPr>
              <w:t xml:space="preserve">and restore </w:t>
            </w:r>
            <w:r w:rsidRPr="001912D8">
              <w:rPr>
                <w:color w:val="000000" w:themeColor="text1"/>
                <w:szCs w:val="20"/>
              </w:rPr>
              <w:t>testing</w:t>
            </w:r>
            <w:r w:rsidR="004C1E3F">
              <w:rPr>
                <w:color w:val="000000" w:themeColor="text1"/>
                <w:szCs w:val="20"/>
              </w:rPr>
              <w:t xml:space="preserve"> including during DR tests.</w:t>
            </w:r>
          </w:p>
        </w:tc>
        <w:tc>
          <w:tcPr>
            <w:tcW w:w="1440" w:type="dxa"/>
            <w:shd w:val="clear" w:color="auto" w:fill="auto"/>
          </w:tcPr>
          <w:p w14:paraId="71530678"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tcPr>
          <w:p w14:paraId="192C30B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463AC88A" w14:textId="77777777" w:rsidTr="00B118C4">
        <w:tc>
          <w:tcPr>
            <w:tcW w:w="6865" w:type="dxa"/>
            <w:shd w:val="clear" w:color="auto" w:fill="auto"/>
            <w:vAlign w:val="center"/>
          </w:tcPr>
          <w:p w14:paraId="0451804A" w14:textId="77777777" w:rsidR="00C40AF9" w:rsidRPr="001912D8" w:rsidRDefault="00C40AF9" w:rsidP="00B118C4">
            <w:pPr>
              <w:pStyle w:val="RolesTableText1"/>
              <w:spacing w:before="240" w:line="360" w:lineRule="auto"/>
              <w:rPr>
                <w:color w:val="000000" w:themeColor="text1"/>
                <w:szCs w:val="20"/>
              </w:rPr>
            </w:pPr>
            <w:r w:rsidRPr="001912D8">
              <w:rPr>
                <w:color w:val="000000" w:themeColor="text1"/>
                <w:szCs w:val="20"/>
              </w:rPr>
              <w:t>Provide input processing for activities such as loading third-party media (e.g., tape) and receipt and/or transmission of batch files.</w:t>
            </w:r>
          </w:p>
        </w:tc>
        <w:tc>
          <w:tcPr>
            <w:tcW w:w="1440" w:type="dxa"/>
            <w:shd w:val="clear" w:color="auto" w:fill="auto"/>
            <w:vAlign w:val="center"/>
          </w:tcPr>
          <w:p w14:paraId="45B33BA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8051672"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I</w:t>
            </w:r>
          </w:p>
        </w:tc>
      </w:tr>
      <w:tr w:rsidR="00C40AF9" w:rsidRPr="001912D8" w14:paraId="5CA8ECF4" w14:textId="77777777" w:rsidTr="00B118C4">
        <w:tc>
          <w:tcPr>
            <w:tcW w:w="6865" w:type="dxa"/>
            <w:shd w:val="clear" w:color="auto" w:fill="auto"/>
            <w:vAlign w:val="center"/>
          </w:tcPr>
          <w:p w14:paraId="582C27A7" w14:textId="25428B2C" w:rsidR="00C40AF9" w:rsidRPr="001912D8" w:rsidRDefault="00DC0FF9" w:rsidP="00B118C4">
            <w:pPr>
              <w:pStyle w:val="RolesTableText1"/>
              <w:spacing w:before="240" w:line="360" w:lineRule="auto"/>
              <w:rPr>
                <w:color w:val="000000" w:themeColor="text1"/>
                <w:szCs w:val="20"/>
              </w:rPr>
            </w:pPr>
            <w:r>
              <w:rPr>
                <w:color w:val="000000" w:themeColor="text1"/>
                <w:szCs w:val="20"/>
              </w:rPr>
              <w:t>Facilitate</w:t>
            </w:r>
            <w:r w:rsidR="00C40AF9" w:rsidRPr="001912D8">
              <w:rPr>
                <w:color w:val="000000" w:themeColor="text1"/>
                <w:szCs w:val="20"/>
              </w:rPr>
              <w:t xml:space="preserve"> and manage consumables such as tape and disks in support of the backup requirements. Coordinate acquisition of additional materials as needed.</w:t>
            </w:r>
          </w:p>
        </w:tc>
        <w:tc>
          <w:tcPr>
            <w:tcW w:w="1440" w:type="dxa"/>
            <w:shd w:val="clear" w:color="auto" w:fill="auto"/>
            <w:vAlign w:val="center"/>
          </w:tcPr>
          <w:p w14:paraId="30FA237C"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R, A</w:t>
            </w:r>
          </w:p>
        </w:tc>
        <w:tc>
          <w:tcPr>
            <w:tcW w:w="1260" w:type="dxa"/>
            <w:shd w:val="clear" w:color="auto" w:fill="auto"/>
            <w:vAlign w:val="center"/>
          </w:tcPr>
          <w:p w14:paraId="07302285" w14:textId="77777777" w:rsidR="00C40AF9" w:rsidRPr="001912D8" w:rsidRDefault="00C40AF9" w:rsidP="00B118C4">
            <w:pPr>
              <w:pStyle w:val="TableText"/>
              <w:spacing w:before="240"/>
              <w:jc w:val="center"/>
              <w:rPr>
                <w:color w:val="000000" w:themeColor="text1"/>
                <w:szCs w:val="20"/>
              </w:rPr>
            </w:pPr>
            <w:r w:rsidRPr="001912D8">
              <w:rPr>
                <w:color w:val="000000" w:themeColor="text1"/>
                <w:szCs w:val="20"/>
              </w:rPr>
              <w:t>C, S</w:t>
            </w:r>
          </w:p>
        </w:tc>
      </w:tr>
      <w:tr w:rsidR="00C40AF9" w:rsidRPr="001912D8" w14:paraId="0A11F95F"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974606" w14:textId="77777777" w:rsidR="00C40AF9" w:rsidRPr="001912D8" w:rsidRDefault="00C40AF9" w:rsidP="00B118C4">
            <w:pPr>
              <w:pStyle w:val="RolesTableText1"/>
              <w:numPr>
                <w:ilvl w:val="0"/>
                <w:numId w:val="0"/>
              </w:numPr>
              <w:spacing w:line="360" w:lineRule="auto"/>
              <w:ind w:left="360" w:hanging="360"/>
              <w:rPr>
                <w:b/>
                <w:color w:val="000000" w:themeColor="text1"/>
                <w:szCs w:val="20"/>
              </w:rPr>
            </w:pPr>
            <w:r w:rsidRPr="001912D8">
              <w:rPr>
                <w:b/>
                <w:color w:val="000000" w:themeColor="text1"/>
                <w:szCs w:val="20"/>
              </w:rPr>
              <w:t>Media Operations Roles and Responsibilities</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6637E8" w14:textId="77777777" w:rsidR="00C40AF9" w:rsidRPr="001912D8" w:rsidRDefault="00321D3F" w:rsidP="00B118C4">
            <w:pPr>
              <w:pStyle w:val="TableText"/>
              <w:jc w:val="center"/>
              <w:rPr>
                <w:b/>
                <w:color w:val="000000" w:themeColor="text1"/>
                <w:szCs w:val="20"/>
              </w:rPr>
            </w:pPr>
            <w:r>
              <w:rPr>
                <w:b/>
                <w:color w:val="000000" w:themeColor="text1"/>
                <w:szCs w:val="20"/>
              </w:rPr>
              <w:t>Supplier</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7BB66B" w14:textId="77777777" w:rsidR="00C40AF9" w:rsidRPr="001912D8" w:rsidRDefault="00C40AF9" w:rsidP="00B118C4">
            <w:pPr>
              <w:pStyle w:val="TableText"/>
              <w:jc w:val="center"/>
              <w:rPr>
                <w:b/>
                <w:color w:val="000000" w:themeColor="text1"/>
                <w:szCs w:val="20"/>
              </w:rPr>
            </w:pPr>
            <w:r w:rsidRPr="001912D8">
              <w:rPr>
                <w:b/>
                <w:color w:val="000000" w:themeColor="text1"/>
                <w:szCs w:val="20"/>
              </w:rPr>
              <w:t>Eskom</w:t>
            </w:r>
          </w:p>
        </w:tc>
      </w:tr>
      <w:tr w:rsidR="00C40AF9" w:rsidRPr="001912D8" w14:paraId="0F808AFF"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6E986476"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 xml:space="preserve">Define </w:t>
            </w:r>
            <w:r w:rsidR="00321D3F">
              <w:rPr>
                <w:color w:val="000000" w:themeColor="text1"/>
                <w:szCs w:val="20"/>
              </w:rPr>
              <w:t>Supplier</w:t>
            </w:r>
            <w:r w:rsidRPr="001912D8">
              <w:rPr>
                <w:color w:val="000000" w:themeColor="text1"/>
                <w:szCs w:val="20"/>
              </w:rPr>
              <w:t>-standard media operations procedures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752F07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E0BB5B"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w:t>
            </w:r>
          </w:p>
        </w:tc>
      </w:tr>
      <w:tr w:rsidR="00C40AF9" w:rsidRPr="001912D8" w14:paraId="38ABB203"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516112B5" w14:textId="77777777" w:rsidR="00C40AF9" w:rsidRPr="001912D8" w:rsidRDefault="00C40AF9" w:rsidP="00321D3F">
            <w:pPr>
              <w:pStyle w:val="RolesTableText1"/>
              <w:spacing w:before="240" w:after="240" w:line="360" w:lineRule="auto"/>
              <w:rPr>
                <w:color w:val="000000" w:themeColor="text1"/>
                <w:szCs w:val="20"/>
              </w:rPr>
            </w:pPr>
            <w:r w:rsidRPr="001912D8">
              <w:rPr>
                <w:color w:val="000000" w:themeColor="text1"/>
                <w:szCs w:val="20"/>
              </w:rPr>
              <w:t>Develop, document and maintain in the Standards and Procedures Manual</w:t>
            </w:r>
            <w:r w:rsidR="00321D3F">
              <w:rPr>
                <w:color w:val="000000" w:themeColor="text1"/>
                <w:szCs w:val="20"/>
              </w:rPr>
              <w:t>,</w:t>
            </w:r>
            <w:r w:rsidRPr="001912D8">
              <w:rPr>
                <w:color w:val="000000" w:themeColor="text1"/>
                <w:szCs w:val="20"/>
              </w:rPr>
              <w:t xml:space="preserve"> media operations </w:t>
            </w:r>
            <w:r w:rsidR="00321D3F">
              <w:rPr>
                <w:color w:val="000000" w:themeColor="text1"/>
                <w:szCs w:val="20"/>
              </w:rPr>
              <w:t>Supplier</w:t>
            </w:r>
            <w:r w:rsidRPr="001912D8">
              <w:rPr>
                <w:color w:val="000000" w:themeColor="text1"/>
                <w:szCs w:val="20"/>
              </w:rPr>
              <w:t xml:space="preserve"> procedures that meet Eskom requirements and adhere to Eskom policies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177AD4"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3CFDF05"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 S</w:t>
            </w:r>
          </w:p>
        </w:tc>
      </w:tr>
      <w:tr w:rsidR="00C40AF9" w:rsidRPr="001912D8" w14:paraId="7A869017"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2DD8E5D9"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Review, provide additional procedures as required and approve media processing procedures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F6779E"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57D4A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r>
      <w:tr w:rsidR="00C40AF9" w:rsidRPr="001912D8" w14:paraId="529AB5D4"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1752B8BF" w14:textId="77777777" w:rsidR="00C40AF9" w:rsidRPr="001912D8" w:rsidRDefault="00CF0406" w:rsidP="00B118C4">
            <w:pPr>
              <w:pStyle w:val="RolesTableText1"/>
              <w:spacing w:before="240" w:after="240" w:line="360" w:lineRule="auto"/>
              <w:rPr>
                <w:color w:val="000000" w:themeColor="text1"/>
                <w:szCs w:val="20"/>
              </w:rPr>
            </w:pPr>
            <w:r w:rsidRPr="008F28A4">
              <w:rPr>
                <w:color w:val="000000" w:themeColor="text1"/>
                <w:szCs w:val="20"/>
              </w:rPr>
              <w:t>Supply and</w:t>
            </w:r>
            <w:r>
              <w:rPr>
                <w:color w:val="000000" w:themeColor="text1"/>
                <w:szCs w:val="20"/>
              </w:rPr>
              <w:t xml:space="preserve"> </w:t>
            </w:r>
            <w:r w:rsidR="00C40AF9" w:rsidRPr="001912D8">
              <w:rPr>
                <w:color w:val="000000" w:themeColor="text1"/>
                <w:szCs w:val="20"/>
              </w:rPr>
              <w:t xml:space="preserve">Maintain a media library and media management system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B862A90"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51BB279"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133EC736"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143E791C"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Manage the media inventory to ensure that adequate media resources are available</w:t>
            </w:r>
            <w:r w:rsidR="007F758C">
              <w:rPr>
                <w:color w:val="000000" w:themeColor="text1"/>
                <w:szCs w:val="20"/>
              </w:rPr>
              <w:t xml:space="preserve"> and</w:t>
            </w:r>
            <w:r w:rsidRPr="001912D8">
              <w:rPr>
                <w:color w:val="000000" w:themeColor="text1"/>
                <w:szCs w:val="20"/>
              </w:rPr>
              <w:t xml:space="preserve"> coordinate acquisition of additional media as needed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BB8DAA6"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A8E3FA"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12C5429C"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6A6D30D7"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Manage input media availability to meet processing SLR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F79A38"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AE448B0"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5CD239A9"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349916C4"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Load and manage third-party media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00B2A9A"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76E4822"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r w:rsidR="00C40AF9" w:rsidRPr="001912D8" w14:paraId="4A330EE2"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07FAE53C"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lastRenderedPageBreak/>
              <w:t>Provide secure off-site storage for designated media and transport media to an Eskom approved off-site location as required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F38E44C"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49B059D"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C, S</w:t>
            </w:r>
          </w:p>
        </w:tc>
      </w:tr>
      <w:tr w:rsidR="00C40AF9" w:rsidRPr="001912D8" w14:paraId="61C84540" w14:textId="77777777" w:rsidTr="00B118C4">
        <w:tc>
          <w:tcPr>
            <w:tcW w:w="6865" w:type="dxa"/>
            <w:tcBorders>
              <w:top w:val="single" w:sz="4" w:space="0" w:color="auto"/>
              <w:left w:val="single" w:sz="4" w:space="0" w:color="auto"/>
              <w:bottom w:val="single" w:sz="4" w:space="0" w:color="auto"/>
              <w:right w:val="single" w:sz="4" w:space="0" w:color="auto"/>
            </w:tcBorders>
            <w:shd w:val="clear" w:color="auto" w:fill="auto"/>
            <w:vAlign w:val="center"/>
          </w:tcPr>
          <w:p w14:paraId="23CECC72" w14:textId="77777777" w:rsidR="00C40AF9" w:rsidRPr="001912D8" w:rsidRDefault="00C40AF9" w:rsidP="00B118C4">
            <w:pPr>
              <w:pStyle w:val="RolesTableText1"/>
              <w:spacing w:before="240" w:after="240" w:line="360" w:lineRule="auto"/>
              <w:rPr>
                <w:color w:val="000000" w:themeColor="text1"/>
                <w:szCs w:val="20"/>
              </w:rPr>
            </w:pPr>
            <w:r w:rsidRPr="001912D8">
              <w:rPr>
                <w:color w:val="000000" w:themeColor="text1"/>
                <w:szCs w:val="20"/>
              </w:rPr>
              <w:t>Perform periodic audits to ensure proper cataloging of media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F85EACF"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R, 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F8DE648" w14:textId="77777777" w:rsidR="00C40AF9" w:rsidRPr="001912D8" w:rsidRDefault="00C40AF9" w:rsidP="00B118C4">
            <w:pPr>
              <w:pStyle w:val="TableText"/>
              <w:spacing w:before="240" w:after="240"/>
              <w:jc w:val="center"/>
              <w:rPr>
                <w:color w:val="000000" w:themeColor="text1"/>
                <w:szCs w:val="20"/>
              </w:rPr>
            </w:pPr>
            <w:r w:rsidRPr="001912D8">
              <w:rPr>
                <w:color w:val="000000" w:themeColor="text1"/>
                <w:szCs w:val="20"/>
              </w:rPr>
              <w:t>I</w:t>
            </w:r>
          </w:p>
        </w:tc>
      </w:tr>
    </w:tbl>
    <w:p w14:paraId="5B159412" w14:textId="77777777" w:rsidR="00C40AF9" w:rsidRPr="00C40AF9" w:rsidRDefault="00C40AF9" w:rsidP="00C40AF9">
      <w:pPr>
        <w:pStyle w:val="BodyText"/>
      </w:pPr>
    </w:p>
    <w:p w14:paraId="65DE5EFD" w14:textId="77777777" w:rsidR="00C40AF9" w:rsidRDefault="00C40AF9" w:rsidP="00C40AF9">
      <w:pPr>
        <w:pStyle w:val="Heading2"/>
      </w:pPr>
      <w:bookmarkStart w:id="20" w:name="_Toc79666389"/>
      <w:r>
        <w:t>Network Management</w:t>
      </w:r>
      <w:bookmarkEnd w:id="20"/>
      <w:r>
        <w:t xml:space="preserve"> </w:t>
      </w:r>
    </w:p>
    <w:p w14:paraId="3BF53B18" w14:textId="77777777" w:rsidR="00546DE8" w:rsidRPr="00E5669E" w:rsidRDefault="00546DE8" w:rsidP="00546DE8">
      <w:pPr>
        <w:pStyle w:val="Default"/>
        <w:spacing w:line="360" w:lineRule="auto"/>
        <w:rPr>
          <w:sz w:val="22"/>
          <w:szCs w:val="22"/>
        </w:rPr>
      </w:pPr>
      <w:r w:rsidRPr="00E5669E">
        <w:rPr>
          <w:sz w:val="22"/>
          <w:szCs w:val="22"/>
        </w:rPr>
        <w:t xml:space="preserve">The infrastructure in scope is hosted in Eskom facilities. All Network management services for the </w:t>
      </w:r>
      <w:r>
        <w:rPr>
          <w:sz w:val="22"/>
          <w:szCs w:val="22"/>
        </w:rPr>
        <w:t xml:space="preserve">WAN and Datacentre LAN </w:t>
      </w:r>
      <w:r w:rsidRPr="00E5669E">
        <w:rPr>
          <w:sz w:val="22"/>
          <w:szCs w:val="22"/>
        </w:rPr>
        <w:t>will be provided by the Eskom Network team.</w:t>
      </w:r>
    </w:p>
    <w:p w14:paraId="5A542DE7" w14:textId="274B623D" w:rsidR="00B0071A" w:rsidRDefault="00CC7153" w:rsidP="00EE6844">
      <w:pPr>
        <w:pStyle w:val="Default"/>
        <w:spacing w:line="360" w:lineRule="auto"/>
        <w:rPr>
          <w:sz w:val="22"/>
          <w:szCs w:val="22"/>
        </w:rPr>
      </w:pPr>
      <w:r w:rsidRPr="00F706A6">
        <w:rPr>
          <w:sz w:val="22"/>
          <w:szCs w:val="22"/>
        </w:rPr>
        <w:t>Network management will cover the following services:</w:t>
      </w:r>
    </w:p>
    <w:p w14:paraId="118894BA" w14:textId="20417B59" w:rsidR="00B0071A" w:rsidRDefault="00B0071A" w:rsidP="00EE6844">
      <w:pPr>
        <w:pStyle w:val="Default"/>
        <w:numPr>
          <w:ilvl w:val="0"/>
          <w:numId w:val="67"/>
        </w:numPr>
        <w:spacing w:line="360" w:lineRule="auto"/>
        <w:rPr>
          <w:sz w:val="22"/>
          <w:szCs w:val="22"/>
        </w:rPr>
      </w:pPr>
      <w:r>
        <w:rPr>
          <w:sz w:val="22"/>
          <w:szCs w:val="22"/>
        </w:rPr>
        <w:t>Network troubleshooting</w:t>
      </w:r>
      <w:r w:rsidR="00B472D3">
        <w:rPr>
          <w:sz w:val="22"/>
          <w:szCs w:val="22"/>
        </w:rPr>
        <w:t xml:space="preserve"> for infrastructure </w:t>
      </w:r>
      <w:r w:rsidR="00F66E47">
        <w:rPr>
          <w:sz w:val="22"/>
          <w:szCs w:val="22"/>
        </w:rPr>
        <w:t>supported</w:t>
      </w:r>
      <w:r w:rsidR="00A40D82">
        <w:rPr>
          <w:sz w:val="22"/>
          <w:szCs w:val="22"/>
        </w:rPr>
        <w:t xml:space="preserve"> by the Supplier</w:t>
      </w:r>
      <w:r w:rsidR="002703BB">
        <w:rPr>
          <w:sz w:val="22"/>
          <w:szCs w:val="22"/>
        </w:rPr>
        <w:t>.</w:t>
      </w:r>
    </w:p>
    <w:p w14:paraId="5AC1A96F" w14:textId="168A26A0" w:rsidR="00E5669E" w:rsidRPr="00E5669E" w:rsidRDefault="00B0071A" w:rsidP="00E5669E">
      <w:pPr>
        <w:pStyle w:val="Default"/>
        <w:numPr>
          <w:ilvl w:val="0"/>
          <w:numId w:val="67"/>
        </w:numPr>
        <w:spacing w:line="360" w:lineRule="auto"/>
        <w:rPr>
          <w:sz w:val="22"/>
          <w:szCs w:val="22"/>
        </w:rPr>
      </w:pPr>
      <w:r>
        <w:rPr>
          <w:sz w:val="22"/>
          <w:szCs w:val="22"/>
        </w:rPr>
        <w:t>Network needs/requirements design for all new as well as existing infrastructure</w:t>
      </w:r>
      <w:r w:rsidR="00904ABD">
        <w:rPr>
          <w:sz w:val="22"/>
          <w:szCs w:val="22"/>
        </w:rPr>
        <w:t xml:space="preserve"> supported by the Supplier</w:t>
      </w:r>
      <w:r>
        <w:rPr>
          <w:sz w:val="22"/>
          <w:szCs w:val="22"/>
        </w:rPr>
        <w:t>.</w:t>
      </w:r>
    </w:p>
    <w:p w14:paraId="4FBAEEB6" w14:textId="77777777" w:rsidR="00CC7153" w:rsidRPr="00F706A6" w:rsidRDefault="00CC7153" w:rsidP="00CC7153">
      <w:pPr>
        <w:pStyle w:val="Default"/>
        <w:rPr>
          <w:sz w:val="22"/>
          <w:szCs w:val="22"/>
        </w:rPr>
      </w:pPr>
    </w:p>
    <w:p w14:paraId="366B6C5E" w14:textId="77777777" w:rsidR="00CC7153" w:rsidRDefault="00CC7153" w:rsidP="00CC7153">
      <w:pPr>
        <w:pStyle w:val="Default"/>
        <w:spacing w:line="360" w:lineRule="auto"/>
        <w:rPr>
          <w:sz w:val="22"/>
          <w:szCs w:val="22"/>
        </w:rPr>
      </w:pPr>
      <w:r w:rsidRPr="00F706A6">
        <w:rPr>
          <w:sz w:val="22"/>
          <w:szCs w:val="22"/>
        </w:rPr>
        <w:t>With respect t</w:t>
      </w:r>
      <w:r w:rsidR="00543729">
        <w:rPr>
          <w:sz w:val="22"/>
          <w:szCs w:val="22"/>
        </w:rPr>
        <w:t>o connectivity between the</w:t>
      </w:r>
      <w:r w:rsidRPr="00F706A6">
        <w:rPr>
          <w:sz w:val="22"/>
          <w:szCs w:val="22"/>
        </w:rPr>
        <w:t xml:space="preserve"> </w:t>
      </w:r>
      <w:r w:rsidR="00321D3F">
        <w:rPr>
          <w:sz w:val="22"/>
          <w:szCs w:val="22"/>
        </w:rPr>
        <w:t>Supplier</w:t>
      </w:r>
      <w:r w:rsidRPr="00F706A6">
        <w:rPr>
          <w:sz w:val="22"/>
          <w:szCs w:val="22"/>
        </w:rPr>
        <w:t xml:space="preserve"> and the Eskom Network, all network connections into the Eskom Network will be established via a vendor neutral side. Eskom will extend its network to the vendor neutral site a</w:t>
      </w:r>
      <w:r w:rsidR="00321D3F">
        <w:rPr>
          <w:sz w:val="22"/>
          <w:szCs w:val="22"/>
        </w:rPr>
        <w:t>nd connect</w:t>
      </w:r>
      <w:r w:rsidR="00543729">
        <w:rPr>
          <w:sz w:val="22"/>
          <w:szCs w:val="22"/>
        </w:rPr>
        <w:t>ivity from the</w:t>
      </w:r>
      <w:r w:rsidRPr="00F706A6">
        <w:rPr>
          <w:sz w:val="22"/>
          <w:szCs w:val="22"/>
        </w:rPr>
        <w:t xml:space="preserve"> </w:t>
      </w:r>
      <w:r w:rsidR="00321D3F">
        <w:rPr>
          <w:sz w:val="22"/>
          <w:szCs w:val="22"/>
        </w:rPr>
        <w:t>Supplier</w:t>
      </w:r>
      <w:r w:rsidRPr="00F706A6">
        <w:rPr>
          <w:sz w:val="22"/>
          <w:szCs w:val="22"/>
        </w:rPr>
        <w:t xml:space="preserve"> to the vendor neutral site must be highly available and pro</w:t>
      </w:r>
      <w:r w:rsidR="00321D3F">
        <w:rPr>
          <w:sz w:val="22"/>
          <w:szCs w:val="22"/>
        </w:rPr>
        <w:t>vided and managed by the Supplier</w:t>
      </w:r>
      <w:r w:rsidRPr="00F706A6">
        <w:rPr>
          <w:sz w:val="22"/>
          <w:szCs w:val="22"/>
        </w:rPr>
        <w:t>. Connectivity from the vendor neutral site to Eskom will be highly available and provided and managed by Eskom.</w:t>
      </w:r>
    </w:p>
    <w:p w14:paraId="1290E7BE" w14:textId="77777777" w:rsidR="008A5F9C" w:rsidRDefault="00BF2993" w:rsidP="00BF2993">
      <w:pPr>
        <w:pStyle w:val="Heading2"/>
      </w:pPr>
      <w:bookmarkStart w:id="21" w:name="_Toc79666390"/>
      <w:r>
        <w:t>Incident and Problem Management</w:t>
      </w:r>
      <w:bookmarkEnd w:id="21"/>
      <w:r>
        <w:t xml:space="preserve"> </w:t>
      </w:r>
    </w:p>
    <w:p w14:paraId="5C172429" w14:textId="77777777" w:rsidR="00BF2993" w:rsidRPr="00F706A6" w:rsidRDefault="00BF2993" w:rsidP="00BF2993">
      <w:pPr>
        <w:spacing w:line="360" w:lineRule="auto"/>
        <w:rPr>
          <w:szCs w:val="22"/>
        </w:rPr>
      </w:pPr>
      <w:r w:rsidRPr="00F706A6">
        <w:rPr>
          <w:szCs w:val="22"/>
        </w:rPr>
        <w:t>Incident and Problem Management service includes all the activities needed to actively resolve Incidents and to proactively close identified Problems.</w:t>
      </w:r>
    </w:p>
    <w:p w14:paraId="7ED32550" w14:textId="0C28053E" w:rsidR="00BF2993" w:rsidRPr="00F706A6" w:rsidRDefault="00BF2993" w:rsidP="00BF2993">
      <w:pPr>
        <w:spacing w:line="360" w:lineRule="auto"/>
        <w:rPr>
          <w:szCs w:val="22"/>
        </w:rPr>
      </w:pPr>
      <w:r w:rsidRPr="00F706A6">
        <w:rPr>
          <w:szCs w:val="22"/>
        </w:rPr>
        <w:t xml:space="preserve">For the Incident and Problem Management Roles and Responsibilities from the table above, Eskom follows ITIL Incident types and defines four priority levels of Incidents, depending on the level of severity: Priority 1, Priority 2, Priority 3 and Priority 4 (“Eskom Incident Types”), as set out in </w:t>
      </w:r>
      <w:r w:rsidR="00056CEA">
        <w:rPr>
          <w:szCs w:val="22"/>
        </w:rPr>
        <w:t xml:space="preserve">the </w:t>
      </w:r>
      <w:r w:rsidRPr="00F706A6">
        <w:rPr>
          <w:szCs w:val="22"/>
        </w:rPr>
        <w:t>Table below</w:t>
      </w:r>
    </w:p>
    <w:p w14:paraId="054B67E6" w14:textId="77777777" w:rsidR="00462856" w:rsidRDefault="00462856" w:rsidP="00F706A6">
      <w:pPr>
        <w:pStyle w:val="BodyText"/>
      </w:pPr>
    </w:p>
    <w:p w14:paraId="38DDA385" w14:textId="77777777" w:rsidR="00BF2993" w:rsidRP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7</w:t>
      </w:r>
      <w:r w:rsidR="006F68EA">
        <w:rPr>
          <w:noProof/>
        </w:rPr>
        <w:fldChar w:fldCharType="end"/>
      </w:r>
      <w:r>
        <w:t xml:space="preserve">: Eskom Incident Types </w:t>
      </w:r>
    </w:p>
    <w:tbl>
      <w:tblPr>
        <w:tblW w:w="9617" w:type="dxa"/>
        <w:tblInd w:w="93" w:type="dxa"/>
        <w:tblLook w:val="04A0" w:firstRow="1" w:lastRow="0" w:firstColumn="1" w:lastColumn="0" w:noHBand="0" w:noVBand="1"/>
      </w:tblPr>
      <w:tblGrid>
        <w:gridCol w:w="1280"/>
        <w:gridCol w:w="1227"/>
        <w:gridCol w:w="7110"/>
      </w:tblGrid>
      <w:tr w:rsidR="00BF2993" w:rsidRPr="001912D8" w14:paraId="62B071A6" w14:textId="77777777" w:rsidTr="00F706A6">
        <w:trPr>
          <w:trHeight w:val="525"/>
        </w:trPr>
        <w:tc>
          <w:tcPr>
            <w:tcW w:w="1280" w:type="dxa"/>
            <w:tcBorders>
              <w:top w:val="single" w:sz="8" w:space="0" w:color="BFBFBF"/>
              <w:left w:val="single" w:sz="8" w:space="0" w:color="BFBFBF"/>
              <w:bottom w:val="single" w:sz="8" w:space="0" w:color="BFBFBF"/>
              <w:right w:val="single" w:sz="8" w:space="0" w:color="BFBFBF"/>
            </w:tcBorders>
            <w:shd w:val="clear" w:color="000000" w:fill="4F81BD"/>
            <w:vAlign w:val="center"/>
            <w:hideMark/>
          </w:tcPr>
          <w:p w14:paraId="29D6EB4D" w14:textId="77777777" w:rsidR="00BF2993" w:rsidRPr="001912D8" w:rsidRDefault="00BF2993" w:rsidP="00B118C4">
            <w:pPr>
              <w:spacing w:line="360" w:lineRule="auto"/>
              <w:rPr>
                <w:b/>
                <w:bCs/>
                <w:color w:val="FFFFFF"/>
                <w:sz w:val="20"/>
                <w:szCs w:val="20"/>
                <w:lang w:eastAsia="en-ZA"/>
              </w:rPr>
            </w:pPr>
            <w:r w:rsidRPr="001912D8">
              <w:rPr>
                <w:b/>
                <w:bCs/>
                <w:color w:val="FFFFFF"/>
                <w:sz w:val="20"/>
                <w:szCs w:val="20"/>
                <w:lang w:eastAsia="en-ZA"/>
              </w:rPr>
              <w:t xml:space="preserve">ITIL Incident </w:t>
            </w:r>
            <w:r w:rsidRPr="001912D8">
              <w:rPr>
                <w:b/>
                <w:bCs/>
                <w:color w:val="FFFFFF"/>
                <w:sz w:val="20"/>
                <w:szCs w:val="20"/>
                <w:lang w:eastAsia="en-ZA"/>
              </w:rPr>
              <w:lastRenderedPageBreak/>
              <w:t>types</w:t>
            </w:r>
          </w:p>
        </w:tc>
        <w:tc>
          <w:tcPr>
            <w:tcW w:w="1227" w:type="dxa"/>
            <w:tcBorders>
              <w:top w:val="single" w:sz="8" w:space="0" w:color="BFBFBF"/>
              <w:left w:val="nil"/>
              <w:bottom w:val="single" w:sz="8" w:space="0" w:color="BFBFBF"/>
              <w:right w:val="single" w:sz="8" w:space="0" w:color="BFBFBF"/>
            </w:tcBorders>
            <w:shd w:val="clear" w:color="000000" w:fill="4F81BD"/>
            <w:vAlign w:val="center"/>
            <w:hideMark/>
          </w:tcPr>
          <w:p w14:paraId="350DB57A" w14:textId="77777777" w:rsidR="00BF2993" w:rsidRPr="001912D8" w:rsidRDefault="00BF2993" w:rsidP="00B118C4">
            <w:pPr>
              <w:spacing w:line="360" w:lineRule="auto"/>
              <w:rPr>
                <w:b/>
                <w:bCs/>
                <w:color w:val="FFFFFF"/>
                <w:sz w:val="20"/>
                <w:szCs w:val="20"/>
                <w:lang w:eastAsia="en-ZA"/>
              </w:rPr>
            </w:pPr>
            <w:r w:rsidRPr="001912D8">
              <w:rPr>
                <w:b/>
                <w:color w:val="FFFFFF" w:themeColor="background1"/>
                <w:sz w:val="20"/>
                <w:szCs w:val="20"/>
                <w:lang w:eastAsia="en-ZA"/>
              </w:rPr>
              <w:lastRenderedPageBreak/>
              <w:t xml:space="preserve">Eskom Incident </w:t>
            </w:r>
            <w:r w:rsidRPr="001912D8">
              <w:rPr>
                <w:b/>
                <w:color w:val="FFFFFF" w:themeColor="background1"/>
                <w:sz w:val="20"/>
                <w:szCs w:val="20"/>
                <w:lang w:eastAsia="en-ZA"/>
              </w:rPr>
              <w:lastRenderedPageBreak/>
              <w:t>types</w:t>
            </w:r>
          </w:p>
        </w:tc>
        <w:tc>
          <w:tcPr>
            <w:tcW w:w="7110" w:type="dxa"/>
            <w:tcBorders>
              <w:top w:val="single" w:sz="8" w:space="0" w:color="BFBFBF"/>
              <w:left w:val="nil"/>
              <w:bottom w:val="single" w:sz="8" w:space="0" w:color="BFBFBF"/>
              <w:right w:val="single" w:sz="8" w:space="0" w:color="BFBFBF"/>
            </w:tcBorders>
            <w:shd w:val="clear" w:color="000000" w:fill="4F81BD"/>
            <w:vAlign w:val="center"/>
            <w:hideMark/>
          </w:tcPr>
          <w:p w14:paraId="69F7CE41" w14:textId="77777777" w:rsidR="00BF2993" w:rsidRPr="001912D8" w:rsidRDefault="00BF2993" w:rsidP="00B118C4">
            <w:pPr>
              <w:spacing w:line="360" w:lineRule="auto"/>
              <w:rPr>
                <w:b/>
                <w:bCs/>
                <w:color w:val="FFFFFF"/>
                <w:sz w:val="20"/>
                <w:szCs w:val="20"/>
                <w:lang w:eastAsia="en-ZA"/>
              </w:rPr>
            </w:pPr>
            <w:r w:rsidRPr="001912D8">
              <w:rPr>
                <w:b/>
                <w:color w:val="FFFFFF" w:themeColor="background1"/>
                <w:sz w:val="20"/>
                <w:szCs w:val="20"/>
                <w:lang w:eastAsia="en-ZA"/>
              </w:rPr>
              <w:lastRenderedPageBreak/>
              <w:t>Description (examples)</w:t>
            </w:r>
          </w:p>
        </w:tc>
      </w:tr>
      <w:tr w:rsidR="00BF2993" w:rsidRPr="001912D8" w14:paraId="61CCE118" w14:textId="77777777" w:rsidTr="00F706A6">
        <w:trPr>
          <w:trHeight w:val="780"/>
        </w:trPr>
        <w:tc>
          <w:tcPr>
            <w:tcW w:w="1280" w:type="dxa"/>
            <w:tcBorders>
              <w:top w:val="nil"/>
              <w:left w:val="single" w:sz="8" w:space="0" w:color="BFBFBF"/>
              <w:bottom w:val="single" w:sz="8" w:space="0" w:color="BFBFBF"/>
              <w:right w:val="single" w:sz="8" w:space="0" w:color="BFBFBF"/>
            </w:tcBorders>
            <w:shd w:val="clear" w:color="000000" w:fill="DBE5F1"/>
            <w:vAlign w:val="center"/>
            <w:hideMark/>
          </w:tcPr>
          <w:p w14:paraId="2604C592"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Critical</w:t>
            </w:r>
          </w:p>
        </w:tc>
        <w:tc>
          <w:tcPr>
            <w:tcW w:w="1227" w:type="dxa"/>
            <w:tcBorders>
              <w:top w:val="nil"/>
              <w:left w:val="nil"/>
              <w:bottom w:val="single" w:sz="8" w:space="0" w:color="BFBFBF"/>
              <w:right w:val="single" w:sz="8" w:space="0" w:color="BFBFBF"/>
            </w:tcBorders>
            <w:shd w:val="clear" w:color="000000" w:fill="DBE5F1"/>
            <w:vAlign w:val="center"/>
            <w:hideMark/>
          </w:tcPr>
          <w:p w14:paraId="201C4AD5"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1</w:t>
            </w:r>
          </w:p>
        </w:tc>
        <w:tc>
          <w:tcPr>
            <w:tcW w:w="7110" w:type="dxa"/>
            <w:tcBorders>
              <w:top w:val="nil"/>
              <w:left w:val="nil"/>
              <w:bottom w:val="single" w:sz="8" w:space="0" w:color="BFBFBF"/>
              <w:right w:val="single" w:sz="8" w:space="0" w:color="BFBFBF"/>
            </w:tcBorders>
            <w:shd w:val="clear" w:color="auto" w:fill="auto"/>
            <w:vAlign w:val="center"/>
            <w:hideMark/>
          </w:tcPr>
          <w:p w14:paraId="786F8A38" w14:textId="77777777" w:rsidR="006244A7" w:rsidRDefault="00BF2993" w:rsidP="00F706A6">
            <w:pPr>
              <w:spacing w:before="240" w:after="0" w:line="360" w:lineRule="auto"/>
              <w:rPr>
                <w:color w:val="000000"/>
                <w:sz w:val="20"/>
                <w:szCs w:val="20"/>
                <w:lang w:eastAsia="en-ZA"/>
              </w:rPr>
            </w:pPr>
            <w:r w:rsidRPr="001912D8">
              <w:rPr>
                <w:color w:val="000000"/>
                <w:sz w:val="20"/>
                <w:szCs w:val="20"/>
                <w:lang w:eastAsia="en-ZA"/>
              </w:rPr>
              <w:t>Incident that causes unavailability of services running on Servers [On an Advanced or Premium support level]</w:t>
            </w:r>
            <w:r w:rsidR="00163523">
              <w:rPr>
                <w:color w:val="000000"/>
                <w:sz w:val="20"/>
                <w:szCs w:val="20"/>
                <w:lang w:eastAsia="en-ZA"/>
              </w:rPr>
              <w:t>.</w:t>
            </w:r>
            <w:r w:rsidRPr="001912D8">
              <w:rPr>
                <w:color w:val="000000"/>
                <w:sz w:val="20"/>
                <w:szCs w:val="20"/>
                <w:lang w:eastAsia="en-ZA"/>
              </w:rPr>
              <w:t>Examples:</w:t>
            </w:r>
          </w:p>
          <w:p w14:paraId="6A167310" w14:textId="77777777" w:rsidR="006244A7" w:rsidRDefault="00BF2993" w:rsidP="001E46EF">
            <w:pPr>
              <w:pStyle w:val="ListParagraph"/>
              <w:numPr>
                <w:ilvl w:val="0"/>
                <w:numId w:val="55"/>
              </w:numPr>
              <w:spacing w:after="0" w:line="360" w:lineRule="auto"/>
              <w:jc w:val="left"/>
              <w:rPr>
                <w:color w:val="000000"/>
                <w:sz w:val="20"/>
                <w:szCs w:val="20"/>
                <w:lang w:eastAsia="en-ZA"/>
              </w:rPr>
            </w:pPr>
            <w:r w:rsidRPr="00F706A6">
              <w:rPr>
                <w:color w:val="000000"/>
                <w:sz w:val="20"/>
                <w:szCs w:val="20"/>
                <w:lang w:eastAsia="en-ZA"/>
              </w:rPr>
              <w:t>Production system not available</w:t>
            </w:r>
            <w:r w:rsidR="006244A7" w:rsidRPr="00F706A6">
              <w:rPr>
                <w:color w:val="000000"/>
                <w:sz w:val="20"/>
                <w:szCs w:val="20"/>
                <w:lang w:eastAsia="en-ZA"/>
              </w:rPr>
              <w:t>.</w:t>
            </w:r>
          </w:p>
          <w:p w14:paraId="7A491C3A" w14:textId="77777777" w:rsidR="00BF2993" w:rsidRPr="00F706A6" w:rsidRDefault="00BF2993" w:rsidP="001E46EF">
            <w:pPr>
              <w:pStyle w:val="ListParagraph"/>
              <w:numPr>
                <w:ilvl w:val="0"/>
                <w:numId w:val="55"/>
              </w:numPr>
              <w:spacing w:after="0" w:line="360" w:lineRule="auto"/>
              <w:jc w:val="left"/>
              <w:rPr>
                <w:color w:val="000000"/>
                <w:sz w:val="20"/>
                <w:szCs w:val="20"/>
                <w:lang w:eastAsia="en-ZA"/>
              </w:rPr>
            </w:pPr>
            <w:r w:rsidRPr="00F706A6">
              <w:rPr>
                <w:color w:val="000000"/>
                <w:sz w:val="20"/>
                <w:szCs w:val="20"/>
                <w:lang w:eastAsia="en-ZA"/>
              </w:rPr>
              <w:t>Data corruption detected</w:t>
            </w:r>
            <w:r w:rsidR="006244A7" w:rsidRPr="00F706A6">
              <w:rPr>
                <w:color w:val="000000"/>
                <w:sz w:val="20"/>
                <w:szCs w:val="20"/>
                <w:lang w:eastAsia="en-ZA"/>
              </w:rPr>
              <w:t>.</w:t>
            </w:r>
          </w:p>
        </w:tc>
      </w:tr>
      <w:tr w:rsidR="00BF2993" w:rsidRPr="001912D8" w14:paraId="2291DECD" w14:textId="77777777" w:rsidTr="00F706A6">
        <w:trPr>
          <w:trHeight w:val="1290"/>
        </w:trPr>
        <w:tc>
          <w:tcPr>
            <w:tcW w:w="1280" w:type="dxa"/>
            <w:tcBorders>
              <w:top w:val="single" w:sz="8" w:space="0" w:color="BFBFBF"/>
              <w:left w:val="single" w:sz="8" w:space="0" w:color="BFBFBF"/>
              <w:bottom w:val="single" w:sz="8" w:space="0" w:color="BFBFBF"/>
              <w:right w:val="single" w:sz="8" w:space="0" w:color="BFBFBF"/>
            </w:tcBorders>
            <w:shd w:val="clear" w:color="000000" w:fill="DBE5F1"/>
            <w:vAlign w:val="center"/>
            <w:hideMark/>
          </w:tcPr>
          <w:p w14:paraId="0BE431A9"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Major</w:t>
            </w:r>
          </w:p>
        </w:tc>
        <w:tc>
          <w:tcPr>
            <w:tcW w:w="1227" w:type="dxa"/>
            <w:tcBorders>
              <w:top w:val="single" w:sz="8" w:space="0" w:color="BFBFBF"/>
              <w:left w:val="nil"/>
              <w:bottom w:val="single" w:sz="8" w:space="0" w:color="BFBFBF"/>
              <w:right w:val="single" w:sz="8" w:space="0" w:color="BFBFBF"/>
            </w:tcBorders>
            <w:shd w:val="clear" w:color="000000" w:fill="DBE5F1"/>
            <w:vAlign w:val="center"/>
            <w:hideMark/>
          </w:tcPr>
          <w:p w14:paraId="4C51CF00"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2</w:t>
            </w:r>
          </w:p>
        </w:tc>
        <w:tc>
          <w:tcPr>
            <w:tcW w:w="7110" w:type="dxa"/>
            <w:tcBorders>
              <w:top w:val="single" w:sz="8" w:space="0" w:color="BFBFBF"/>
              <w:left w:val="nil"/>
              <w:bottom w:val="single" w:sz="8" w:space="0" w:color="BFBFBF"/>
              <w:right w:val="single" w:sz="8" w:space="0" w:color="BFBFBF"/>
            </w:tcBorders>
            <w:shd w:val="clear" w:color="000000" w:fill="F2F2F2"/>
            <w:vAlign w:val="center"/>
            <w:hideMark/>
          </w:tcPr>
          <w:p w14:paraId="797F0C16" w14:textId="77777777" w:rsidR="00163523" w:rsidRDefault="00163523" w:rsidP="00F706A6">
            <w:pPr>
              <w:spacing w:after="0" w:line="360" w:lineRule="auto"/>
              <w:jc w:val="left"/>
              <w:rPr>
                <w:color w:val="000000"/>
                <w:sz w:val="20"/>
                <w:szCs w:val="20"/>
                <w:lang w:eastAsia="en-ZA"/>
              </w:rPr>
            </w:pPr>
          </w:p>
          <w:p w14:paraId="19FFA713" w14:textId="77777777" w:rsidR="00163523" w:rsidRPr="00F706A6" w:rsidRDefault="00BF2993" w:rsidP="00F706A6">
            <w:pPr>
              <w:spacing w:after="0" w:line="360" w:lineRule="auto"/>
              <w:jc w:val="left"/>
              <w:rPr>
                <w:color w:val="000000"/>
                <w:sz w:val="20"/>
                <w:szCs w:val="20"/>
                <w:lang w:eastAsia="en-ZA"/>
              </w:rPr>
            </w:pPr>
            <w:r w:rsidRPr="00F706A6">
              <w:rPr>
                <w:color w:val="000000"/>
                <w:sz w:val="20"/>
                <w:szCs w:val="20"/>
                <w:lang w:eastAsia="en-ZA"/>
              </w:rPr>
              <w:t>Incident that causes deterioration of services running on Servers. Examples:</w:t>
            </w:r>
          </w:p>
          <w:p w14:paraId="7FB939C6" w14:textId="77777777" w:rsidR="00163523"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Servers performance degraded (system not performing at acceptable levels), performance KPIs are below Defective Level</w:t>
            </w:r>
            <w:r w:rsidR="00163523">
              <w:rPr>
                <w:color w:val="000000"/>
                <w:sz w:val="20"/>
                <w:szCs w:val="20"/>
                <w:lang w:eastAsia="en-ZA"/>
              </w:rPr>
              <w:t>.</w:t>
            </w:r>
          </w:p>
          <w:p w14:paraId="7FEA51C5" w14:textId="77777777" w:rsidR="00163523"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Incidents with high risk of reoccurrence</w:t>
            </w:r>
            <w:r w:rsidR="00163523">
              <w:rPr>
                <w:color w:val="000000"/>
                <w:sz w:val="20"/>
                <w:szCs w:val="20"/>
                <w:lang w:eastAsia="en-ZA"/>
              </w:rPr>
              <w:t>.</w:t>
            </w:r>
          </w:p>
          <w:p w14:paraId="5B4FE1AF" w14:textId="77777777" w:rsidR="00BF2993" w:rsidRPr="00F706A6" w:rsidRDefault="00BF2993" w:rsidP="001E46EF">
            <w:pPr>
              <w:pStyle w:val="ListParagraph"/>
              <w:numPr>
                <w:ilvl w:val="0"/>
                <w:numId w:val="56"/>
              </w:numPr>
              <w:spacing w:after="0" w:line="360" w:lineRule="auto"/>
              <w:jc w:val="left"/>
              <w:rPr>
                <w:color w:val="000000"/>
                <w:sz w:val="20"/>
                <w:szCs w:val="20"/>
                <w:lang w:eastAsia="en-ZA"/>
              </w:rPr>
            </w:pPr>
            <w:r w:rsidRPr="00F706A6">
              <w:rPr>
                <w:color w:val="000000"/>
                <w:sz w:val="20"/>
                <w:szCs w:val="20"/>
                <w:lang w:eastAsia="en-ZA"/>
              </w:rPr>
              <w:t>Incidents with high-risk of escalating to a Priority 1</w:t>
            </w:r>
            <w:r w:rsidR="00163523">
              <w:rPr>
                <w:color w:val="000000"/>
                <w:sz w:val="20"/>
                <w:szCs w:val="20"/>
                <w:lang w:eastAsia="en-ZA"/>
              </w:rPr>
              <w:t>.</w:t>
            </w:r>
          </w:p>
        </w:tc>
      </w:tr>
      <w:tr w:rsidR="00BF2993" w:rsidRPr="001912D8" w14:paraId="441EA046" w14:textId="77777777" w:rsidTr="00F706A6">
        <w:trPr>
          <w:trHeight w:val="799"/>
        </w:trPr>
        <w:tc>
          <w:tcPr>
            <w:tcW w:w="1280" w:type="dxa"/>
            <w:vMerge w:val="restart"/>
            <w:tcBorders>
              <w:top w:val="single" w:sz="8" w:space="0" w:color="BFBFBF"/>
              <w:left w:val="single" w:sz="8" w:space="0" w:color="BFBFBF"/>
              <w:bottom w:val="single" w:sz="8" w:space="0" w:color="BFBFBF"/>
              <w:right w:val="single" w:sz="8" w:space="0" w:color="BFBFBF"/>
            </w:tcBorders>
            <w:shd w:val="clear" w:color="000000" w:fill="DBE5F1"/>
            <w:vAlign w:val="center"/>
            <w:hideMark/>
          </w:tcPr>
          <w:p w14:paraId="511D2B59" w14:textId="77777777" w:rsidR="00BF2993" w:rsidRPr="001912D8" w:rsidRDefault="00BF2993" w:rsidP="00F706A6">
            <w:pPr>
              <w:spacing w:before="240" w:line="360" w:lineRule="auto"/>
              <w:jc w:val="center"/>
              <w:rPr>
                <w:b/>
                <w:bCs/>
                <w:color w:val="1F497D"/>
                <w:sz w:val="20"/>
                <w:szCs w:val="20"/>
                <w:lang w:eastAsia="en-ZA"/>
              </w:rPr>
            </w:pPr>
            <w:r w:rsidRPr="001912D8">
              <w:rPr>
                <w:b/>
                <w:bCs/>
                <w:color w:val="1F497D"/>
                <w:sz w:val="20"/>
                <w:szCs w:val="20"/>
                <w:lang w:eastAsia="en-ZA"/>
              </w:rPr>
              <w:t>Minor</w:t>
            </w:r>
          </w:p>
        </w:tc>
        <w:tc>
          <w:tcPr>
            <w:tcW w:w="1227" w:type="dxa"/>
            <w:tcBorders>
              <w:top w:val="single" w:sz="8" w:space="0" w:color="BFBFBF"/>
              <w:left w:val="nil"/>
              <w:bottom w:val="single" w:sz="8" w:space="0" w:color="BFBFBF"/>
              <w:right w:val="single" w:sz="8" w:space="0" w:color="BFBFBF"/>
            </w:tcBorders>
            <w:shd w:val="clear" w:color="000000" w:fill="DBE5F1"/>
            <w:vAlign w:val="center"/>
            <w:hideMark/>
          </w:tcPr>
          <w:p w14:paraId="6714DD1B"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3</w:t>
            </w:r>
          </w:p>
        </w:tc>
        <w:tc>
          <w:tcPr>
            <w:tcW w:w="7110" w:type="dxa"/>
            <w:tcBorders>
              <w:top w:val="single" w:sz="8" w:space="0" w:color="BFBFBF"/>
              <w:left w:val="nil"/>
              <w:bottom w:val="single" w:sz="8" w:space="0" w:color="BFBFBF"/>
              <w:right w:val="single" w:sz="8" w:space="0" w:color="BFBFBF"/>
            </w:tcBorders>
            <w:shd w:val="clear" w:color="auto" w:fill="auto"/>
            <w:vAlign w:val="center"/>
            <w:hideMark/>
          </w:tcPr>
          <w:p w14:paraId="2673449A" w14:textId="77777777" w:rsidR="00163523" w:rsidRDefault="00163523" w:rsidP="00F706A6">
            <w:pPr>
              <w:spacing w:after="0" w:line="360" w:lineRule="auto"/>
              <w:jc w:val="left"/>
              <w:rPr>
                <w:color w:val="000000"/>
                <w:sz w:val="20"/>
                <w:szCs w:val="20"/>
                <w:lang w:eastAsia="en-ZA"/>
              </w:rPr>
            </w:pPr>
          </w:p>
          <w:p w14:paraId="2F1BA216" w14:textId="77777777" w:rsidR="00163523" w:rsidRPr="00F706A6" w:rsidRDefault="00BF2993" w:rsidP="00F706A6">
            <w:pPr>
              <w:spacing w:after="0" w:line="360" w:lineRule="auto"/>
              <w:jc w:val="left"/>
              <w:rPr>
                <w:color w:val="000000"/>
                <w:sz w:val="20"/>
                <w:szCs w:val="20"/>
                <w:lang w:eastAsia="en-ZA"/>
              </w:rPr>
            </w:pPr>
            <w:r w:rsidRPr="00F706A6">
              <w:rPr>
                <w:color w:val="000000"/>
                <w:sz w:val="20"/>
                <w:szCs w:val="20"/>
                <w:lang w:eastAsia="en-ZA"/>
              </w:rPr>
              <w:t>Incident with no impact on Server availability. Examples:</w:t>
            </w:r>
          </w:p>
          <w:p w14:paraId="5225ED2C" w14:textId="77777777" w:rsidR="00163523" w:rsidRDefault="00BF2993" w:rsidP="001E46EF">
            <w:pPr>
              <w:pStyle w:val="ListParagraph"/>
              <w:numPr>
                <w:ilvl w:val="0"/>
                <w:numId w:val="57"/>
              </w:numPr>
              <w:spacing w:after="0" w:line="360" w:lineRule="auto"/>
              <w:jc w:val="left"/>
              <w:rPr>
                <w:color w:val="000000"/>
                <w:sz w:val="20"/>
                <w:szCs w:val="20"/>
                <w:lang w:eastAsia="en-ZA"/>
              </w:rPr>
            </w:pPr>
            <w:r w:rsidRPr="00F706A6">
              <w:rPr>
                <w:color w:val="000000"/>
                <w:sz w:val="20"/>
                <w:szCs w:val="20"/>
                <w:lang w:eastAsia="en-ZA"/>
              </w:rPr>
              <w:t>One element of a cluster is not available but cluster is still operational</w:t>
            </w:r>
            <w:r w:rsidRPr="00F706A6">
              <w:rPr>
                <w:color w:val="000000"/>
                <w:sz w:val="20"/>
                <w:szCs w:val="20"/>
                <w:lang w:eastAsia="en-ZA"/>
              </w:rPr>
              <w:br/>
              <w:t>Violation of Eskom’s Information Security Policy</w:t>
            </w:r>
            <w:r w:rsidR="00163523">
              <w:rPr>
                <w:color w:val="000000"/>
                <w:sz w:val="20"/>
                <w:szCs w:val="20"/>
                <w:lang w:eastAsia="en-ZA"/>
              </w:rPr>
              <w:t>.</w:t>
            </w:r>
          </w:p>
          <w:p w14:paraId="1408A042" w14:textId="77777777" w:rsidR="00163523" w:rsidRDefault="00BF2993" w:rsidP="001E46EF">
            <w:pPr>
              <w:pStyle w:val="ListParagraph"/>
              <w:numPr>
                <w:ilvl w:val="0"/>
                <w:numId w:val="57"/>
              </w:numPr>
              <w:spacing w:after="0" w:line="360" w:lineRule="auto"/>
              <w:jc w:val="left"/>
              <w:rPr>
                <w:color w:val="000000"/>
                <w:sz w:val="20"/>
                <w:szCs w:val="20"/>
                <w:lang w:eastAsia="en-ZA"/>
              </w:rPr>
            </w:pPr>
            <w:r w:rsidRPr="00F706A6">
              <w:rPr>
                <w:color w:val="000000"/>
                <w:sz w:val="20"/>
                <w:szCs w:val="20"/>
                <w:lang w:eastAsia="en-ZA"/>
              </w:rPr>
              <w:t>Eskom’s Servers are over-utilised (utilisation above a predefined maximum utilisation) (maximum utilisation to be agreed)</w:t>
            </w:r>
            <w:r w:rsidR="00163523">
              <w:rPr>
                <w:color w:val="000000"/>
                <w:sz w:val="20"/>
                <w:szCs w:val="20"/>
                <w:lang w:eastAsia="en-ZA"/>
              </w:rPr>
              <w:t>.</w:t>
            </w:r>
          </w:p>
          <w:p w14:paraId="29F8AD57" w14:textId="77777777" w:rsidR="00BF2993" w:rsidRPr="00F706A6" w:rsidRDefault="00BF2993" w:rsidP="001E46EF">
            <w:pPr>
              <w:pStyle w:val="ListParagraph"/>
              <w:numPr>
                <w:ilvl w:val="0"/>
                <w:numId w:val="57"/>
              </w:numPr>
              <w:spacing w:before="240" w:line="360" w:lineRule="auto"/>
              <w:jc w:val="left"/>
              <w:rPr>
                <w:color w:val="000000"/>
                <w:sz w:val="20"/>
                <w:szCs w:val="20"/>
                <w:lang w:eastAsia="en-ZA"/>
              </w:rPr>
            </w:pPr>
            <w:r w:rsidRPr="00F706A6">
              <w:rPr>
                <w:color w:val="000000"/>
                <w:sz w:val="20"/>
                <w:szCs w:val="20"/>
                <w:lang w:eastAsia="en-ZA"/>
              </w:rPr>
              <w:t>Eskom’s Servers are under-utilised (utilisation below a predefined minimum utilisation) (minimum utilisation to be agreed)</w:t>
            </w:r>
            <w:r w:rsidR="00163523">
              <w:rPr>
                <w:color w:val="000000"/>
                <w:sz w:val="20"/>
                <w:szCs w:val="20"/>
                <w:lang w:eastAsia="en-ZA"/>
              </w:rPr>
              <w:t>.</w:t>
            </w:r>
          </w:p>
        </w:tc>
      </w:tr>
      <w:tr w:rsidR="00BF2993" w:rsidRPr="001912D8" w14:paraId="5641B306" w14:textId="77777777" w:rsidTr="00F706A6">
        <w:trPr>
          <w:trHeight w:val="525"/>
        </w:trPr>
        <w:tc>
          <w:tcPr>
            <w:tcW w:w="1280" w:type="dxa"/>
            <w:vMerge/>
            <w:tcBorders>
              <w:top w:val="nil"/>
              <w:left w:val="single" w:sz="8" w:space="0" w:color="BFBFBF"/>
              <w:bottom w:val="single" w:sz="8" w:space="0" w:color="BFBFBF"/>
              <w:right w:val="single" w:sz="8" w:space="0" w:color="BFBFBF"/>
            </w:tcBorders>
            <w:vAlign w:val="center"/>
            <w:hideMark/>
          </w:tcPr>
          <w:p w14:paraId="65F763B6" w14:textId="77777777" w:rsidR="00BF2993" w:rsidRPr="001912D8" w:rsidRDefault="00BF2993" w:rsidP="00F706A6">
            <w:pPr>
              <w:spacing w:before="240" w:line="360" w:lineRule="auto"/>
              <w:rPr>
                <w:b/>
                <w:bCs/>
                <w:color w:val="1F497D"/>
                <w:sz w:val="20"/>
                <w:szCs w:val="20"/>
                <w:lang w:eastAsia="en-ZA"/>
              </w:rPr>
            </w:pPr>
          </w:p>
        </w:tc>
        <w:tc>
          <w:tcPr>
            <w:tcW w:w="1227" w:type="dxa"/>
            <w:tcBorders>
              <w:top w:val="nil"/>
              <w:left w:val="nil"/>
              <w:bottom w:val="single" w:sz="8" w:space="0" w:color="BFBFBF"/>
              <w:right w:val="single" w:sz="8" w:space="0" w:color="BFBFBF"/>
            </w:tcBorders>
            <w:shd w:val="clear" w:color="000000" w:fill="DBE5F1"/>
            <w:vAlign w:val="center"/>
            <w:hideMark/>
          </w:tcPr>
          <w:p w14:paraId="5EB9257E" w14:textId="77777777" w:rsidR="00BF2993" w:rsidRPr="001912D8" w:rsidRDefault="00BF2993" w:rsidP="00F706A6">
            <w:pPr>
              <w:spacing w:before="240" w:line="360" w:lineRule="auto"/>
              <w:jc w:val="center"/>
              <w:rPr>
                <w:b/>
                <w:bCs/>
                <w:color w:val="1F497D"/>
                <w:sz w:val="20"/>
                <w:szCs w:val="20"/>
                <w:lang w:eastAsia="en-ZA"/>
              </w:rPr>
            </w:pPr>
            <w:r w:rsidRPr="001912D8">
              <w:rPr>
                <w:b/>
                <w:color w:val="1F497D"/>
                <w:sz w:val="20"/>
                <w:szCs w:val="20"/>
                <w:lang w:eastAsia="en-ZA"/>
              </w:rPr>
              <w:t>Priority 4</w:t>
            </w:r>
          </w:p>
        </w:tc>
        <w:tc>
          <w:tcPr>
            <w:tcW w:w="7110" w:type="dxa"/>
            <w:tcBorders>
              <w:top w:val="nil"/>
              <w:left w:val="nil"/>
              <w:bottom w:val="single" w:sz="8" w:space="0" w:color="BFBFBF"/>
              <w:right w:val="single" w:sz="8" w:space="0" w:color="BFBFBF"/>
            </w:tcBorders>
            <w:shd w:val="clear" w:color="000000" w:fill="F2F2F2"/>
            <w:vAlign w:val="center"/>
            <w:hideMark/>
          </w:tcPr>
          <w:p w14:paraId="7FE02D95" w14:textId="77777777" w:rsidR="00BF2993" w:rsidRPr="001912D8" w:rsidRDefault="00BF2993" w:rsidP="00F706A6">
            <w:pPr>
              <w:spacing w:before="240" w:line="360" w:lineRule="auto"/>
              <w:rPr>
                <w:color w:val="000000"/>
                <w:sz w:val="20"/>
                <w:szCs w:val="20"/>
                <w:lang w:eastAsia="en-ZA"/>
              </w:rPr>
            </w:pPr>
            <w:r w:rsidRPr="001912D8">
              <w:rPr>
                <w:color w:val="000000"/>
                <w:sz w:val="20"/>
                <w:szCs w:val="20"/>
                <w:lang w:eastAsia="en-ZA"/>
              </w:rPr>
              <w:t>Non-urgent Incidents where a work around is available and Eskom has agreed to low priority classification</w:t>
            </w:r>
            <w:r w:rsidR="00163523">
              <w:rPr>
                <w:color w:val="000000"/>
                <w:sz w:val="20"/>
                <w:szCs w:val="20"/>
                <w:lang w:eastAsia="en-ZA"/>
              </w:rPr>
              <w:t>.</w:t>
            </w:r>
          </w:p>
        </w:tc>
      </w:tr>
    </w:tbl>
    <w:p w14:paraId="317DDDCC" w14:textId="77777777" w:rsidR="00BF2993" w:rsidRPr="00BF2993" w:rsidRDefault="00BF2993" w:rsidP="00BF2993">
      <w:pPr>
        <w:pStyle w:val="BodyText"/>
      </w:pPr>
    </w:p>
    <w:p w14:paraId="44B2B52C" w14:textId="77777777" w:rsidR="00BF2993" w:rsidRP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8</w:t>
      </w:r>
      <w:r w:rsidR="006F68EA">
        <w:rPr>
          <w:noProof/>
        </w:rPr>
        <w:fldChar w:fldCharType="end"/>
      </w:r>
      <w:r>
        <w:t xml:space="preserve">: Incident and Problem Management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BF2993" w:rsidRPr="001912D8" w14:paraId="10CA5432" w14:textId="77777777" w:rsidTr="00B118C4">
        <w:tc>
          <w:tcPr>
            <w:tcW w:w="6955" w:type="dxa"/>
            <w:shd w:val="clear" w:color="auto" w:fill="BFBFBF" w:themeFill="background1" w:themeFillShade="BF"/>
          </w:tcPr>
          <w:p w14:paraId="16DD3F90" w14:textId="77777777" w:rsidR="00BF2993" w:rsidRPr="001912D8" w:rsidRDefault="00BF2993" w:rsidP="00B118C4">
            <w:pPr>
              <w:pStyle w:val="RolesTableText1"/>
              <w:numPr>
                <w:ilvl w:val="0"/>
                <w:numId w:val="0"/>
              </w:numPr>
              <w:spacing w:line="360" w:lineRule="auto"/>
              <w:ind w:left="360" w:hanging="360"/>
              <w:rPr>
                <w:b/>
                <w:szCs w:val="20"/>
              </w:rPr>
            </w:pPr>
            <w:r w:rsidRPr="001912D8">
              <w:rPr>
                <w:b/>
                <w:szCs w:val="20"/>
              </w:rPr>
              <w:t>Incident and Problem Management Roles and Responsibilities</w:t>
            </w:r>
          </w:p>
        </w:tc>
        <w:tc>
          <w:tcPr>
            <w:tcW w:w="1260" w:type="dxa"/>
            <w:shd w:val="clear" w:color="auto" w:fill="BFBFBF" w:themeFill="background1" w:themeFillShade="BF"/>
          </w:tcPr>
          <w:p w14:paraId="40DC4457" w14:textId="77777777" w:rsidR="00BF2993" w:rsidRPr="001912D8" w:rsidRDefault="00321D3F" w:rsidP="00B118C4">
            <w:pPr>
              <w:pStyle w:val="TableText"/>
              <w:jc w:val="center"/>
              <w:rPr>
                <w:szCs w:val="20"/>
              </w:rPr>
            </w:pPr>
            <w:r>
              <w:rPr>
                <w:b/>
                <w:szCs w:val="20"/>
              </w:rPr>
              <w:t>Supplier</w:t>
            </w:r>
          </w:p>
        </w:tc>
        <w:tc>
          <w:tcPr>
            <w:tcW w:w="1350" w:type="dxa"/>
            <w:shd w:val="clear" w:color="auto" w:fill="BFBFBF" w:themeFill="background1" w:themeFillShade="BF"/>
          </w:tcPr>
          <w:p w14:paraId="5D368CF4" w14:textId="77777777" w:rsidR="00BF2993" w:rsidRPr="001912D8" w:rsidRDefault="00BF2993" w:rsidP="00B118C4">
            <w:pPr>
              <w:pStyle w:val="TableText"/>
              <w:jc w:val="center"/>
              <w:rPr>
                <w:szCs w:val="20"/>
              </w:rPr>
            </w:pPr>
            <w:r w:rsidRPr="001912D8">
              <w:rPr>
                <w:b/>
                <w:szCs w:val="20"/>
              </w:rPr>
              <w:t>Eskom</w:t>
            </w:r>
          </w:p>
        </w:tc>
      </w:tr>
      <w:tr w:rsidR="00BF2993" w:rsidRPr="001912D8" w14:paraId="09AD4AA5" w14:textId="77777777" w:rsidTr="00B118C4">
        <w:tc>
          <w:tcPr>
            <w:tcW w:w="6955" w:type="dxa"/>
            <w:shd w:val="clear" w:color="auto" w:fill="auto"/>
          </w:tcPr>
          <w:p w14:paraId="3D0CB6B0" w14:textId="765DC7A7" w:rsidR="00BF2993" w:rsidRPr="0065586F" w:rsidRDefault="00BF2993" w:rsidP="00056CEA">
            <w:pPr>
              <w:pStyle w:val="RolesTableText1"/>
              <w:numPr>
                <w:ilvl w:val="0"/>
                <w:numId w:val="50"/>
              </w:numPr>
              <w:spacing w:before="240" w:line="360" w:lineRule="auto"/>
              <w:rPr>
                <w:szCs w:val="20"/>
              </w:rPr>
            </w:pPr>
            <w:r w:rsidRPr="0065586F">
              <w:rPr>
                <w:szCs w:val="20"/>
              </w:rPr>
              <w:t>Provide Incident determination, resolution and reporting</w:t>
            </w:r>
            <w:r w:rsidR="00E56E29">
              <w:rPr>
                <w:szCs w:val="20"/>
              </w:rPr>
              <w:t>.</w:t>
            </w:r>
          </w:p>
        </w:tc>
        <w:tc>
          <w:tcPr>
            <w:tcW w:w="1260" w:type="dxa"/>
            <w:shd w:val="clear" w:color="auto" w:fill="auto"/>
            <w:vAlign w:val="center"/>
          </w:tcPr>
          <w:p w14:paraId="2BC96471"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681F091B"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8E424C7" w14:textId="77777777" w:rsidTr="00B118C4">
        <w:tc>
          <w:tcPr>
            <w:tcW w:w="6955" w:type="dxa"/>
            <w:shd w:val="clear" w:color="auto" w:fill="auto"/>
          </w:tcPr>
          <w:p w14:paraId="58155CC1" w14:textId="77777777" w:rsidR="00BF2993" w:rsidRPr="001912D8" w:rsidRDefault="00BF2993" w:rsidP="00B118C4">
            <w:pPr>
              <w:pStyle w:val="RolesTableText1"/>
              <w:spacing w:before="240" w:line="360" w:lineRule="auto"/>
              <w:rPr>
                <w:szCs w:val="20"/>
              </w:rPr>
            </w:pPr>
            <w:r w:rsidRPr="001912D8">
              <w:rPr>
                <w:szCs w:val="20"/>
              </w:rPr>
              <w:t xml:space="preserve">Conduct root-cause analysis of outages, propose mitigation measures and provide Resolution details as per Eskom’s Policies (currently required for high severity Incidents (P1 as well as P2) on critical </w:t>
            </w:r>
            <w:r w:rsidR="00E56E29">
              <w:rPr>
                <w:szCs w:val="20"/>
              </w:rPr>
              <w:t>systems</w:t>
            </w:r>
            <w:r w:rsidRPr="001912D8">
              <w:rPr>
                <w:szCs w:val="20"/>
              </w:rPr>
              <w:t>).  This may also be requested on an ad hoc basis for other Incidents where Eskom deems it to be necessary</w:t>
            </w:r>
            <w:r>
              <w:rPr>
                <w:szCs w:val="20"/>
              </w:rPr>
              <w:t>.</w:t>
            </w:r>
          </w:p>
        </w:tc>
        <w:tc>
          <w:tcPr>
            <w:tcW w:w="1260" w:type="dxa"/>
            <w:shd w:val="clear" w:color="auto" w:fill="auto"/>
            <w:vAlign w:val="center"/>
          </w:tcPr>
          <w:p w14:paraId="46943686"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EFC876D"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1EDE5C63" w14:textId="77777777" w:rsidTr="00B118C4">
        <w:tc>
          <w:tcPr>
            <w:tcW w:w="6955" w:type="dxa"/>
            <w:shd w:val="clear" w:color="auto" w:fill="auto"/>
          </w:tcPr>
          <w:p w14:paraId="6363F1BC" w14:textId="77777777" w:rsidR="00BF2993" w:rsidRPr="001912D8" w:rsidRDefault="00BF2993" w:rsidP="00B118C4">
            <w:pPr>
              <w:pStyle w:val="RolesTableText1"/>
              <w:spacing w:before="240" w:line="360" w:lineRule="auto"/>
              <w:rPr>
                <w:szCs w:val="20"/>
              </w:rPr>
            </w:pPr>
            <w:r w:rsidRPr="001912D8">
              <w:rPr>
                <w:szCs w:val="20"/>
              </w:rPr>
              <w:lastRenderedPageBreak/>
              <w:t>Assist in Resolution of cross functional problems and participate in problem management task teams (following ITIL problem management framework)</w:t>
            </w:r>
            <w:r>
              <w:rPr>
                <w:szCs w:val="20"/>
              </w:rPr>
              <w:t>.</w:t>
            </w:r>
          </w:p>
        </w:tc>
        <w:tc>
          <w:tcPr>
            <w:tcW w:w="1260" w:type="dxa"/>
            <w:shd w:val="clear" w:color="auto" w:fill="auto"/>
            <w:vAlign w:val="center"/>
          </w:tcPr>
          <w:p w14:paraId="0C3D947D"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176350F"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62075971" w14:textId="77777777" w:rsidTr="00B118C4">
        <w:tc>
          <w:tcPr>
            <w:tcW w:w="6955" w:type="dxa"/>
            <w:shd w:val="clear" w:color="auto" w:fill="auto"/>
          </w:tcPr>
          <w:p w14:paraId="538B16EF" w14:textId="77777777" w:rsidR="00BF2993" w:rsidRPr="001912D8" w:rsidRDefault="00BF2993" w:rsidP="00B118C4">
            <w:pPr>
              <w:pStyle w:val="RolesTableText1"/>
              <w:spacing w:before="240" w:line="360" w:lineRule="auto"/>
              <w:rPr>
                <w:szCs w:val="20"/>
              </w:rPr>
            </w:pPr>
            <w:r w:rsidRPr="001912D8">
              <w:rPr>
                <w:szCs w:val="20"/>
              </w:rPr>
              <w:t>Actively participate in Incident and Problem management for Server, Storage and Backup related problems</w:t>
            </w:r>
            <w:r>
              <w:rPr>
                <w:szCs w:val="20"/>
              </w:rPr>
              <w:t>.</w:t>
            </w:r>
          </w:p>
        </w:tc>
        <w:tc>
          <w:tcPr>
            <w:tcW w:w="1260" w:type="dxa"/>
            <w:shd w:val="clear" w:color="auto" w:fill="auto"/>
            <w:vAlign w:val="center"/>
          </w:tcPr>
          <w:p w14:paraId="19FBA7EB"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666594B9"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7F31F4D" w14:textId="77777777" w:rsidTr="00B118C4">
        <w:tc>
          <w:tcPr>
            <w:tcW w:w="6955" w:type="dxa"/>
            <w:shd w:val="clear" w:color="auto" w:fill="auto"/>
          </w:tcPr>
          <w:p w14:paraId="4EFF34E4" w14:textId="77777777" w:rsidR="00BF2993" w:rsidRPr="001912D8" w:rsidRDefault="00BF2993" w:rsidP="00B118C4">
            <w:pPr>
              <w:pStyle w:val="RolesTableText1"/>
              <w:spacing w:before="240" w:line="360" w:lineRule="auto"/>
              <w:rPr>
                <w:szCs w:val="20"/>
              </w:rPr>
            </w:pPr>
            <w:r w:rsidRPr="001912D8">
              <w:rPr>
                <w:szCs w:val="20"/>
              </w:rPr>
              <w:t xml:space="preserve">Troubleshoot </w:t>
            </w:r>
            <w:r w:rsidR="00E56E29">
              <w:rPr>
                <w:szCs w:val="20"/>
              </w:rPr>
              <w:t>infrastructure</w:t>
            </w:r>
            <w:r w:rsidRPr="001912D8">
              <w:rPr>
                <w:szCs w:val="20"/>
              </w:rPr>
              <w:t xml:space="preserve"> issues (including network, performance and security issues)</w:t>
            </w:r>
            <w:r>
              <w:rPr>
                <w:szCs w:val="20"/>
              </w:rPr>
              <w:t>.</w:t>
            </w:r>
          </w:p>
        </w:tc>
        <w:tc>
          <w:tcPr>
            <w:tcW w:w="1260" w:type="dxa"/>
            <w:shd w:val="clear" w:color="auto" w:fill="auto"/>
            <w:vAlign w:val="center"/>
          </w:tcPr>
          <w:p w14:paraId="2F9CFDCC"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34C15553"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65703048" w14:textId="77777777" w:rsidTr="00B118C4">
        <w:tc>
          <w:tcPr>
            <w:tcW w:w="6955" w:type="dxa"/>
            <w:shd w:val="clear" w:color="auto" w:fill="auto"/>
          </w:tcPr>
          <w:p w14:paraId="4504B81F" w14:textId="77777777" w:rsidR="00BF2993" w:rsidRPr="001912D8" w:rsidRDefault="00BF2993" w:rsidP="00B118C4">
            <w:pPr>
              <w:pStyle w:val="RolesTableText1"/>
              <w:spacing w:before="240" w:line="360" w:lineRule="auto"/>
              <w:rPr>
                <w:szCs w:val="20"/>
              </w:rPr>
            </w:pPr>
            <w:r w:rsidRPr="001912D8">
              <w:rPr>
                <w:szCs w:val="20"/>
              </w:rPr>
              <w:t>The objective of the troubleshooting above is to identify if the issue is an application level issue, a</w:t>
            </w:r>
            <w:r w:rsidR="006F4F5D">
              <w:rPr>
                <w:szCs w:val="20"/>
              </w:rPr>
              <w:t>n</w:t>
            </w:r>
            <w:r w:rsidRPr="001912D8">
              <w:rPr>
                <w:szCs w:val="20"/>
              </w:rPr>
              <w:t xml:space="preserve"> </w:t>
            </w:r>
            <w:r w:rsidR="00E56E29">
              <w:rPr>
                <w:szCs w:val="20"/>
              </w:rPr>
              <w:t>infrastructure</w:t>
            </w:r>
            <w:r w:rsidRPr="001912D8">
              <w:rPr>
                <w:szCs w:val="20"/>
              </w:rPr>
              <w:t xml:space="preserve"> issue or an issue in an external service (e.g. LAN, WAN etc.)</w:t>
            </w:r>
          </w:p>
        </w:tc>
        <w:tc>
          <w:tcPr>
            <w:tcW w:w="1260" w:type="dxa"/>
            <w:shd w:val="clear" w:color="auto" w:fill="auto"/>
            <w:vAlign w:val="center"/>
          </w:tcPr>
          <w:p w14:paraId="61184D82" w14:textId="77777777" w:rsidR="00BF2993" w:rsidRPr="001912D8" w:rsidRDefault="00BF2993" w:rsidP="00B118C4">
            <w:pPr>
              <w:pStyle w:val="TableText"/>
              <w:spacing w:before="240"/>
              <w:jc w:val="center"/>
              <w:rPr>
                <w:szCs w:val="20"/>
              </w:rPr>
            </w:pPr>
            <w:r w:rsidRPr="001912D8">
              <w:rPr>
                <w:szCs w:val="20"/>
              </w:rPr>
              <w:t>R, A</w:t>
            </w:r>
          </w:p>
        </w:tc>
        <w:tc>
          <w:tcPr>
            <w:tcW w:w="1350" w:type="dxa"/>
            <w:shd w:val="clear" w:color="auto" w:fill="auto"/>
            <w:vAlign w:val="center"/>
          </w:tcPr>
          <w:p w14:paraId="7C6262AB" w14:textId="77777777" w:rsidR="00BF2993" w:rsidRPr="001912D8" w:rsidRDefault="00BF2993" w:rsidP="00B118C4">
            <w:pPr>
              <w:pStyle w:val="TableText"/>
              <w:spacing w:before="240"/>
              <w:jc w:val="center"/>
              <w:rPr>
                <w:szCs w:val="20"/>
              </w:rPr>
            </w:pPr>
            <w:r w:rsidRPr="001912D8">
              <w:rPr>
                <w:szCs w:val="20"/>
              </w:rPr>
              <w:t>I</w:t>
            </w:r>
          </w:p>
        </w:tc>
      </w:tr>
      <w:tr w:rsidR="00BF2993" w:rsidRPr="001912D8" w14:paraId="7384CFAC" w14:textId="77777777" w:rsidTr="00B118C4">
        <w:tc>
          <w:tcPr>
            <w:tcW w:w="6955" w:type="dxa"/>
            <w:shd w:val="clear" w:color="auto" w:fill="auto"/>
          </w:tcPr>
          <w:p w14:paraId="1BF9253B" w14:textId="77777777" w:rsidR="00BF2993" w:rsidRPr="001912D8" w:rsidRDefault="00BF2993" w:rsidP="00B118C4">
            <w:pPr>
              <w:pStyle w:val="RolesTableText1"/>
              <w:spacing w:after="240" w:line="360" w:lineRule="auto"/>
              <w:rPr>
                <w:szCs w:val="20"/>
              </w:rPr>
            </w:pPr>
            <w:r w:rsidRPr="001912D8">
              <w:rPr>
                <w:szCs w:val="20"/>
              </w:rPr>
              <w:t>There are three possible outcomes of the troubleshooting activity:</w:t>
            </w:r>
          </w:p>
          <w:p w14:paraId="40161190" w14:textId="77777777" w:rsidR="00BF2993" w:rsidRPr="001912D8" w:rsidRDefault="00BF2993" w:rsidP="00B118C4">
            <w:pPr>
              <w:pStyle w:val="RolesTableText2"/>
              <w:spacing w:after="240" w:line="360" w:lineRule="auto"/>
              <w:rPr>
                <w:szCs w:val="20"/>
              </w:rPr>
            </w:pPr>
            <w:r w:rsidRPr="001912D8">
              <w:rPr>
                <w:szCs w:val="20"/>
              </w:rPr>
              <w:t>If issue is a</w:t>
            </w:r>
            <w:r w:rsidR="006F4F5D">
              <w:rPr>
                <w:szCs w:val="20"/>
              </w:rPr>
              <w:t>n</w:t>
            </w:r>
            <w:r w:rsidRPr="001912D8">
              <w:rPr>
                <w:szCs w:val="20"/>
              </w:rPr>
              <w:t xml:space="preserve"> </w:t>
            </w:r>
            <w:r w:rsidR="00E56E29">
              <w:rPr>
                <w:szCs w:val="20"/>
              </w:rPr>
              <w:t>infrastructure</w:t>
            </w:r>
            <w:r w:rsidRPr="001912D8">
              <w:rPr>
                <w:szCs w:val="20"/>
              </w:rPr>
              <w:t xml:space="preserve"> issue, then it has to be solved by </w:t>
            </w:r>
            <w:r w:rsidR="00E56E29">
              <w:rPr>
                <w:szCs w:val="20"/>
              </w:rPr>
              <w:t xml:space="preserve">the </w:t>
            </w:r>
            <w:r w:rsidR="00E86462">
              <w:rPr>
                <w:szCs w:val="20"/>
              </w:rPr>
              <w:t>Supplier</w:t>
            </w:r>
            <w:r w:rsidR="00E56E29">
              <w:rPr>
                <w:szCs w:val="20"/>
              </w:rPr>
              <w:t>.</w:t>
            </w:r>
            <w:r w:rsidRPr="001912D8">
              <w:rPr>
                <w:szCs w:val="20"/>
              </w:rPr>
              <w:t xml:space="preserve"> </w:t>
            </w:r>
          </w:p>
          <w:p w14:paraId="29ACA5F1" w14:textId="77777777" w:rsidR="00BF2993" w:rsidRPr="001912D8" w:rsidRDefault="00BF2993" w:rsidP="00B118C4">
            <w:pPr>
              <w:pStyle w:val="RolesTableText2"/>
              <w:spacing w:after="240" w:line="360" w:lineRule="auto"/>
              <w:rPr>
                <w:szCs w:val="20"/>
              </w:rPr>
            </w:pPr>
            <w:r w:rsidRPr="001912D8">
              <w:rPr>
                <w:szCs w:val="20"/>
              </w:rPr>
              <w:t xml:space="preserve">If the issue is an external service issue, the </w:t>
            </w:r>
            <w:r w:rsidR="00E86462">
              <w:rPr>
                <w:szCs w:val="20"/>
              </w:rPr>
              <w:t>Supplier</w:t>
            </w:r>
            <w:r w:rsidRPr="001912D8">
              <w:rPr>
                <w:szCs w:val="20"/>
              </w:rPr>
              <w:t xml:space="preserve"> has to inform the relevant Eskom </w:t>
            </w:r>
            <w:r w:rsidR="00E56E29">
              <w:rPr>
                <w:szCs w:val="20"/>
              </w:rPr>
              <w:t>Supplier</w:t>
            </w:r>
            <w:r w:rsidRPr="001912D8">
              <w:rPr>
                <w:szCs w:val="20"/>
              </w:rPr>
              <w:t xml:space="preserve">, where after it will be solved by the relevant Eskom </w:t>
            </w:r>
            <w:r w:rsidR="00E56E29">
              <w:rPr>
                <w:szCs w:val="20"/>
              </w:rPr>
              <w:t>Supplier.</w:t>
            </w:r>
          </w:p>
          <w:p w14:paraId="5F66E637" w14:textId="77777777" w:rsidR="00BF2993" w:rsidRPr="001912D8" w:rsidRDefault="00BF2993" w:rsidP="00B118C4">
            <w:pPr>
              <w:pStyle w:val="RolesTableText2"/>
              <w:spacing w:after="240" w:line="360" w:lineRule="auto"/>
              <w:rPr>
                <w:szCs w:val="20"/>
              </w:rPr>
            </w:pPr>
            <w:r w:rsidRPr="001912D8">
              <w:rPr>
                <w:szCs w:val="20"/>
              </w:rPr>
              <w:t xml:space="preserve">If the issue is an application level issue, then </w:t>
            </w:r>
            <w:r w:rsidR="00E86462">
              <w:rPr>
                <w:szCs w:val="20"/>
              </w:rPr>
              <w:t>Supplier</w:t>
            </w:r>
            <w:r w:rsidRPr="001912D8">
              <w:rPr>
                <w:szCs w:val="20"/>
              </w:rPr>
              <w:t xml:space="preserve"> will assist to identify and implement quick turnaround solutions (a work around) on the </w:t>
            </w:r>
            <w:r w:rsidR="00E56E29">
              <w:rPr>
                <w:szCs w:val="20"/>
              </w:rPr>
              <w:t>infrastructure</w:t>
            </w:r>
            <w:r w:rsidRPr="001912D8">
              <w:rPr>
                <w:szCs w:val="20"/>
              </w:rPr>
              <w:t xml:space="preserve"> support side (i.e. a turnaround activity that requires less than 2 (two) hours of effort typically). If this is not possible, the troubleshooting activity will be closed. Eskom may then have to request a Change Request to deliver the intermediate fix under the Change Management Procedure. Eskom may, however, still require expertise and assistance from the </w:t>
            </w:r>
            <w:r w:rsidR="00E86462">
              <w:rPr>
                <w:szCs w:val="20"/>
              </w:rPr>
              <w:t>Supplier</w:t>
            </w:r>
            <w:r w:rsidRPr="001912D8">
              <w:rPr>
                <w:szCs w:val="20"/>
              </w:rPr>
              <w:t xml:space="preserve"> to support more complex troubleshooting.</w:t>
            </w:r>
          </w:p>
        </w:tc>
        <w:tc>
          <w:tcPr>
            <w:tcW w:w="1260" w:type="dxa"/>
            <w:shd w:val="clear" w:color="auto" w:fill="auto"/>
            <w:vAlign w:val="center"/>
          </w:tcPr>
          <w:p w14:paraId="099AB9C1" w14:textId="77777777" w:rsidR="00BF2993" w:rsidRPr="001912D8" w:rsidRDefault="00BF2993" w:rsidP="00B118C4">
            <w:pPr>
              <w:pStyle w:val="TableText"/>
              <w:jc w:val="center"/>
              <w:rPr>
                <w:szCs w:val="20"/>
              </w:rPr>
            </w:pPr>
            <w:r w:rsidRPr="001912D8">
              <w:rPr>
                <w:szCs w:val="20"/>
              </w:rPr>
              <w:t>R, A</w:t>
            </w:r>
          </w:p>
        </w:tc>
        <w:tc>
          <w:tcPr>
            <w:tcW w:w="1350" w:type="dxa"/>
            <w:shd w:val="clear" w:color="auto" w:fill="auto"/>
            <w:vAlign w:val="center"/>
          </w:tcPr>
          <w:p w14:paraId="0FD4D890" w14:textId="77777777" w:rsidR="00BF2993" w:rsidRPr="001912D8" w:rsidRDefault="00BF2993" w:rsidP="00B118C4">
            <w:pPr>
              <w:pStyle w:val="TableText"/>
              <w:jc w:val="center"/>
              <w:rPr>
                <w:szCs w:val="20"/>
              </w:rPr>
            </w:pPr>
            <w:r w:rsidRPr="001912D8">
              <w:rPr>
                <w:szCs w:val="20"/>
              </w:rPr>
              <w:t>I</w:t>
            </w:r>
          </w:p>
        </w:tc>
      </w:tr>
    </w:tbl>
    <w:p w14:paraId="491FDEA3" w14:textId="77777777" w:rsidR="00BF2993" w:rsidRDefault="00BF2993" w:rsidP="00BF2993">
      <w:pPr>
        <w:pStyle w:val="BodyText"/>
      </w:pPr>
    </w:p>
    <w:p w14:paraId="66ACF572" w14:textId="77777777" w:rsidR="00BF2993" w:rsidRPr="000B6DAC" w:rsidRDefault="00BF2993" w:rsidP="00BF2993">
      <w:pPr>
        <w:pStyle w:val="Heading2"/>
      </w:pPr>
      <w:bookmarkStart w:id="22" w:name="_Toc79666391"/>
      <w:r w:rsidRPr="000B6DAC">
        <w:t>Information Security Management Services</w:t>
      </w:r>
      <w:bookmarkEnd w:id="22"/>
      <w:r w:rsidRPr="000B6DAC">
        <w:t xml:space="preserve"> </w:t>
      </w:r>
    </w:p>
    <w:p w14:paraId="1450F547" w14:textId="77777777" w:rsidR="00BF2993" w:rsidRPr="00F706A6" w:rsidRDefault="00BF2993" w:rsidP="00BF2993">
      <w:pPr>
        <w:spacing w:line="360" w:lineRule="auto"/>
        <w:rPr>
          <w:szCs w:val="22"/>
        </w:rPr>
      </w:pPr>
      <w:r w:rsidRPr="00F706A6">
        <w:rPr>
          <w:szCs w:val="22"/>
        </w:rPr>
        <w:t xml:space="preserve">Information Security Management Services provide security related </w:t>
      </w:r>
      <w:r w:rsidR="00D928DE" w:rsidRPr="00F706A6">
        <w:rPr>
          <w:szCs w:val="22"/>
        </w:rPr>
        <w:t>s</w:t>
      </w:r>
      <w:r w:rsidRPr="00F706A6">
        <w:rPr>
          <w:szCs w:val="22"/>
        </w:rPr>
        <w:t>ervices that cut across an organisation’s</w:t>
      </w:r>
      <w:r w:rsidR="00D928DE" w:rsidRPr="00F706A6">
        <w:rPr>
          <w:szCs w:val="22"/>
        </w:rPr>
        <w:t xml:space="preserve"> business and IT </w:t>
      </w:r>
      <w:r w:rsidRPr="00F706A6">
        <w:rPr>
          <w:szCs w:val="22"/>
        </w:rPr>
        <w:t xml:space="preserve">environment to help safeguard and maintain the confidentiality, </w:t>
      </w:r>
      <w:r w:rsidRPr="00F706A6">
        <w:rPr>
          <w:szCs w:val="22"/>
        </w:rPr>
        <w:lastRenderedPageBreak/>
        <w:t>integrity and availability of information. This section should be read in conjunction with the agreed RASCI.</w:t>
      </w:r>
    </w:p>
    <w:p w14:paraId="00DE56A0" w14:textId="77777777" w:rsidR="00BF2993" w:rsidRPr="00F706A6" w:rsidRDefault="00BF2993" w:rsidP="00BF2993">
      <w:pPr>
        <w:rPr>
          <w:szCs w:val="22"/>
        </w:rPr>
      </w:pPr>
    </w:p>
    <w:p w14:paraId="6CADE395" w14:textId="77777777"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t>The Patch Management Service provides for the distribution, management, monitoring and feedback function of patch updates throughout Eskom</w:t>
      </w:r>
      <w:r w:rsidR="00D928DE" w:rsidRPr="00F706A6">
        <w:rPr>
          <w:szCs w:val="22"/>
        </w:rPr>
        <w:t xml:space="preserve">’s IT </w:t>
      </w:r>
      <w:r w:rsidR="00FE0552" w:rsidRPr="00F706A6">
        <w:rPr>
          <w:szCs w:val="22"/>
        </w:rPr>
        <w:t xml:space="preserve">infrastructure </w:t>
      </w:r>
      <w:r w:rsidR="00D928DE" w:rsidRPr="00F706A6">
        <w:rPr>
          <w:szCs w:val="22"/>
        </w:rPr>
        <w:t>environment</w:t>
      </w:r>
      <w:r w:rsidRPr="00F706A6">
        <w:rPr>
          <w:szCs w:val="22"/>
        </w:rPr>
        <w:t>.</w:t>
      </w:r>
      <w:r w:rsidR="003B1D0E">
        <w:rPr>
          <w:szCs w:val="22"/>
        </w:rPr>
        <w:t xml:space="preserve"> </w:t>
      </w:r>
      <w:r w:rsidRPr="00F706A6">
        <w:rPr>
          <w:szCs w:val="22"/>
        </w:rPr>
        <w:t xml:space="preserve">This Service applies to the server operating system level.  </w:t>
      </w:r>
    </w:p>
    <w:p w14:paraId="6600B274" w14:textId="77777777"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rPr>
          <w:szCs w:val="22"/>
        </w:rPr>
      </w:pPr>
      <w:r w:rsidRPr="00F706A6">
        <w:rPr>
          <w:szCs w:val="22"/>
        </w:rPr>
        <w:t>The Anti-</w:t>
      </w:r>
      <w:r w:rsidR="00D928DE" w:rsidRPr="00F706A6">
        <w:rPr>
          <w:szCs w:val="22"/>
        </w:rPr>
        <w:t>M</w:t>
      </w:r>
      <w:r w:rsidRPr="00F706A6">
        <w:rPr>
          <w:szCs w:val="22"/>
        </w:rPr>
        <w:t>alware Management Service provides for the distribution, centralised management, monitoring and feedback function of anti-malware signature files</w:t>
      </w:r>
      <w:r w:rsidR="00FE0552" w:rsidRPr="00F706A6">
        <w:rPr>
          <w:szCs w:val="22"/>
        </w:rPr>
        <w:t xml:space="preserve"> and updates</w:t>
      </w:r>
      <w:r w:rsidRPr="00F706A6">
        <w:rPr>
          <w:szCs w:val="22"/>
        </w:rPr>
        <w:t xml:space="preserve"> throughout Eskom</w:t>
      </w:r>
      <w:r w:rsidR="00FE0552" w:rsidRPr="00F706A6">
        <w:rPr>
          <w:szCs w:val="22"/>
        </w:rPr>
        <w:t>’s IT infrastructure environment</w:t>
      </w:r>
      <w:proofErr w:type="gramStart"/>
      <w:r w:rsidR="007875EA">
        <w:rPr>
          <w:szCs w:val="22"/>
        </w:rPr>
        <w:t>.</w:t>
      </w:r>
      <w:r w:rsidRPr="00F706A6">
        <w:rPr>
          <w:szCs w:val="22"/>
        </w:rPr>
        <w:t>.</w:t>
      </w:r>
      <w:proofErr w:type="gramEnd"/>
      <w:r w:rsidRPr="00F706A6">
        <w:rPr>
          <w:szCs w:val="22"/>
        </w:rPr>
        <w:t xml:space="preserve">  Anti-malware includes, but is not limited to Anti-virus,</w:t>
      </w:r>
      <w:r w:rsidR="00E73A5C" w:rsidRPr="00F706A6">
        <w:rPr>
          <w:szCs w:val="22"/>
        </w:rPr>
        <w:t xml:space="preserve"> Host Intrusion Detection and Prevention System, Host-based firewall and advanced persistent threat protection.</w:t>
      </w:r>
      <w:r w:rsidRPr="00F706A6">
        <w:rPr>
          <w:szCs w:val="22"/>
        </w:rPr>
        <w:t xml:space="preserve"> </w:t>
      </w:r>
    </w:p>
    <w:p w14:paraId="43CB041A" w14:textId="77777777" w:rsidR="00E73A5C" w:rsidRPr="00F706A6" w:rsidRDefault="00E73A5C"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t>The Vulnerability Management Service provides for identification, classification, remediation and mitigation of vulnerabilities.</w:t>
      </w:r>
    </w:p>
    <w:p w14:paraId="5E692BDD" w14:textId="77777777" w:rsidR="00BF2993" w:rsidRPr="00F706A6" w:rsidRDefault="00BF2993" w:rsidP="001E46EF">
      <w:pPr>
        <w:pStyle w:val="ListParagraph"/>
        <w:numPr>
          <w:ilvl w:val="0"/>
          <w:numId w:val="4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360" w:lineRule="auto"/>
        <w:contextualSpacing w:val="0"/>
        <w:rPr>
          <w:szCs w:val="22"/>
        </w:rPr>
      </w:pPr>
      <w:r w:rsidRPr="00F706A6">
        <w:rPr>
          <w:szCs w:val="22"/>
        </w:rPr>
        <w:t xml:space="preserve">This Service </w:t>
      </w:r>
      <w:r w:rsidR="007875EA">
        <w:rPr>
          <w:szCs w:val="22"/>
        </w:rPr>
        <w:t xml:space="preserve">should also </w:t>
      </w:r>
      <w:r w:rsidRPr="00F706A6">
        <w:rPr>
          <w:szCs w:val="22"/>
        </w:rPr>
        <w:t>provide for expert consultation by the</w:t>
      </w:r>
      <w:r w:rsidR="006F4F5D">
        <w:rPr>
          <w:szCs w:val="22"/>
        </w:rPr>
        <w:t xml:space="preserve"> </w:t>
      </w:r>
      <w:r w:rsidR="00321D3F">
        <w:rPr>
          <w:szCs w:val="22"/>
        </w:rPr>
        <w:t>Supplier</w:t>
      </w:r>
      <w:r w:rsidRPr="00F706A6">
        <w:rPr>
          <w:szCs w:val="22"/>
        </w:rPr>
        <w:t xml:space="preserve"> in respect of the various Information Security Services offered by the </w:t>
      </w:r>
      <w:r w:rsidR="00321D3F">
        <w:rPr>
          <w:szCs w:val="22"/>
        </w:rPr>
        <w:t>Supplier</w:t>
      </w:r>
      <w:r w:rsidR="000A34E7">
        <w:rPr>
          <w:szCs w:val="22"/>
        </w:rPr>
        <w:t xml:space="preserve"> </w:t>
      </w:r>
      <w:r w:rsidRPr="00F706A6">
        <w:rPr>
          <w:szCs w:val="22"/>
        </w:rPr>
        <w:t>in its security catalogue.</w:t>
      </w:r>
    </w:p>
    <w:p w14:paraId="03C4B600" w14:textId="77777777" w:rsidR="00BF2993" w:rsidRDefault="00BF2993" w:rsidP="00BF2993">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9</w:t>
      </w:r>
      <w:r w:rsidR="006F68EA">
        <w:rPr>
          <w:noProof/>
        </w:rPr>
        <w:fldChar w:fldCharType="end"/>
      </w:r>
      <w:r>
        <w:t>: Information Security Management Roles and Responsibilities</w:t>
      </w:r>
    </w:p>
    <w:tbl>
      <w:tblPr>
        <w:tblStyle w:val="TableGrid"/>
        <w:tblW w:w="0" w:type="auto"/>
        <w:tblLook w:val="04A0" w:firstRow="1" w:lastRow="0" w:firstColumn="1" w:lastColumn="0" w:noHBand="0" w:noVBand="1"/>
      </w:tblPr>
      <w:tblGrid>
        <w:gridCol w:w="7194"/>
        <w:gridCol w:w="1350"/>
        <w:gridCol w:w="1084"/>
      </w:tblGrid>
      <w:tr w:rsidR="00BF2993" w:rsidRPr="001912D8" w14:paraId="6B7C2BD9" w14:textId="77777777" w:rsidTr="00F706A6">
        <w:tc>
          <w:tcPr>
            <w:tcW w:w="7194" w:type="dxa"/>
            <w:shd w:val="clear" w:color="auto" w:fill="BFBFBF" w:themeFill="background1" w:themeFillShade="BF"/>
          </w:tcPr>
          <w:p w14:paraId="2C86C304" w14:textId="77777777" w:rsidR="00BF2993" w:rsidRPr="001912D8" w:rsidRDefault="00BF2993" w:rsidP="00B118C4">
            <w:pPr>
              <w:pStyle w:val="RolesTableText1"/>
              <w:numPr>
                <w:ilvl w:val="0"/>
                <w:numId w:val="0"/>
              </w:numPr>
              <w:spacing w:line="360" w:lineRule="auto"/>
              <w:ind w:left="360" w:hanging="360"/>
              <w:rPr>
                <w:b/>
                <w:szCs w:val="20"/>
              </w:rPr>
            </w:pPr>
            <w:r w:rsidRPr="001912D8">
              <w:rPr>
                <w:b/>
                <w:szCs w:val="20"/>
              </w:rPr>
              <w:t>Patch Management Services Roles and Responsibilities</w:t>
            </w:r>
          </w:p>
        </w:tc>
        <w:tc>
          <w:tcPr>
            <w:tcW w:w="1350" w:type="dxa"/>
            <w:shd w:val="clear" w:color="auto" w:fill="BFBFBF" w:themeFill="background1" w:themeFillShade="BF"/>
          </w:tcPr>
          <w:p w14:paraId="48F43FF4" w14:textId="77777777" w:rsidR="00BF2993" w:rsidRPr="001912D8" w:rsidRDefault="00321D3F" w:rsidP="00B118C4">
            <w:pPr>
              <w:pStyle w:val="TableText"/>
              <w:jc w:val="center"/>
              <w:rPr>
                <w:szCs w:val="20"/>
              </w:rPr>
            </w:pPr>
            <w:r>
              <w:rPr>
                <w:b/>
                <w:szCs w:val="20"/>
              </w:rPr>
              <w:t>Supplier</w:t>
            </w:r>
          </w:p>
        </w:tc>
        <w:tc>
          <w:tcPr>
            <w:tcW w:w="1084" w:type="dxa"/>
            <w:shd w:val="clear" w:color="auto" w:fill="BFBFBF" w:themeFill="background1" w:themeFillShade="BF"/>
          </w:tcPr>
          <w:p w14:paraId="5D4642C3" w14:textId="77777777" w:rsidR="00BF2993" w:rsidRPr="001912D8" w:rsidRDefault="00BF2993" w:rsidP="00B118C4">
            <w:pPr>
              <w:pStyle w:val="TableText"/>
              <w:jc w:val="center"/>
              <w:rPr>
                <w:szCs w:val="20"/>
              </w:rPr>
            </w:pPr>
            <w:r w:rsidRPr="001912D8">
              <w:rPr>
                <w:b/>
                <w:szCs w:val="20"/>
              </w:rPr>
              <w:t>Eskom</w:t>
            </w:r>
          </w:p>
        </w:tc>
      </w:tr>
      <w:tr w:rsidR="00BF2993" w:rsidRPr="001912D8" w14:paraId="285F780A" w14:textId="77777777" w:rsidTr="00F706A6">
        <w:tc>
          <w:tcPr>
            <w:tcW w:w="7194" w:type="dxa"/>
            <w:vAlign w:val="center"/>
          </w:tcPr>
          <w:p w14:paraId="15AB0B16" w14:textId="77777777" w:rsidR="00BF2993" w:rsidRPr="0065586F" w:rsidRDefault="00BF2993" w:rsidP="001E46EF">
            <w:pPr>
              <w:pStyle w:val="RolesTableText1"/>
              <w:numPr>
                <w:ilvl w:val="0"/>
                <w:numId w:val="51"/>
              </w:numPr>
              <w:spacing w:before="240" w:line="360" w:lineRule="auto"/>
              <w:rPr>
                <w:szCs w:val="20"/>
              </w:rPr>
            </w:pPr>
            <w:r w:rsidRPr="0065586F">
              <w:rPr>
                <w:szCs w:val="20"/>
              </w:rPr>
              <w:t>Identify, test and apply OS patches (both sec</w:t>
            </w:r>
            <w:r w:rsidR="000A34E7">
              <w:rPr>
                <w:szCs w:val="20"/>
              </w:rPr>
              <w:t xml:space="preserve">urity and critical patches) and </w:t>
            </w:r>
            <w:r w:rsidRPr="0065586F">
              <w:rPr>
                <w:szCs w:val="20"/>
              </w:rPr>
              <w:t>firmware updates according to Eskom Policies.</w:t>
            </w:r>
          </w:p>
        </w:tc>
        <w:tc>
          <w:tcPr>
            <w:tcW w:w="1350" w:type="dxa"/>
          </w:tcPr>
          <w:p w14:paraId="5DD50A28" w14:textId="77777777" w:rsidR="00BF2993" w:rsidRPr="001912D8" w:rsidRDefault="00BF2993" w:rsidP="00B118C4">
            <w:pPr>
              <w:spacing w:before="240" w:after="240" w:line="360" w:lineRule="auto"/>
              <w:rPr>
                <w:sz w:val="20"/>
                <w:szCs w:val="20"/>
              </w:rPr>
            </w:pPr>
            <w:r w:rsidRPr="001912D8">
              <w:rPr>
                <w:sz w:val="20"/>
                <w:szCs w:val="20"/>
              </w:rPr>
              <w:t>R,A</w:t>
            </w:r>
          </w:p>
        </w:tc>
        <w:tc>
          <w:tcPr>
            <w:tcW w:w="1084" w:type="dxa"/>
          </w:tcPr>
          <w:p w14:paraId="50F37F17" w14:textId="77777777" w:rsidR="00BF2993" w:rsidRPr="001912D8" w:rsidRDefault="00BF2993" w:rsidP="00B118C4">
            <w:pPr>
              <w:spacing w:before="240" w:after="240" w:line="360" w:lineRule="auto"/>
              <w:rPr>
                <w:sz w:val="20"/>
                <w:szCs w:val="20"/>
              </w:rPr>
            </w:pPr>
            <w:r w:rsidRPr="001912D8">
              <w:rPr>
                <w:sz w:val="20"/>
                <w:szCs w:val="20"/>
              </w:rPr>
              <w:t>I</w:t>
            </w:r>
          </w:p>
        </w:tc>
      </w:tr>
      <w:tr w:rsidR="00BF2993" w:rsidRPr="001912D8" w14:paraId="396159EE" w14:textId="77777777" w:rsidTr="00F706A6">
        <w:tc>
          <w:tcPr>
            <w:tcW w:w="7194" w:type="dxa"/>
          </w:tcPr>
          <w:p w14:paraId="718CD393" w14:textId="77777777" w:rsidR="00BF2993" w:rsidRPr="001912D8" w:rsidRDefault="00BF2993" w:rsidP="00F706A6">
            <w:pPr>
              <w:pStyle w:val="RolesTableText1"/>
              <w:spacing w:before="240" w:after="240" w:line="360" w:lineRule="auto"/>
              <w:rPr>
                <w:szCs w:val="20"/>
              </w:rPr>
            </w:pPr>
            <w:r w:rsidRPr="001912D8">
              <w:rPr>
                <w:szCs w:val="20"/>
              </w:rPr>
              <w:t>Track the rollout process of patches in the Eskom OS environment to ensure successful deployment. Provide for a roll back of patches if the new deployment fails. Provide feedback.</w:t>
            </w:r>
          </w:p>
        </w:tc>
        <w:tc>
          <w:tcPr>
            <w:tcW w:w="1350" w:type="dxa"/>
          </w:tcPr>
          <w:p w14:paraId="429D943B" w14:textId="77777777" w:rsidR="00BF2993" w:rsidRPr="001912D8" w:rsidRDefault="00BF2993" w:rsidP="00F706A6">
            <w:pPr>
              <w:pStyle w:val="RolesTableText2"/>
              <w:numPr>
                <w:ilvl w:val="0"/>
                <w:numId w:val="0"/>
              </w:numPr>
              <w:spacing w:before="240" w:after="240" w:line="360" w:lineRule="auto"/>
              <w:rPr>
                <w:szCs w:val="20"/>
              </w:rPr>
            </w:pPr>
            <w:r w:rsidRPr="001912D8">
              <w:rPr>
                <w:szCs w:val="20"/>
              </w:rPr>
              <w:t>R,A</w:t>
            </w:r>
          </w:p>
        </w:tc>
        <w:tc>
          <w:tcPr>
            <w:tcW w:w="1084" w:type="dxa"/>
          </w:tcPr>
          <w:p w14:paraId="324C6F94" w14:textId="77777777" w:rsidR="00BF2993" w:rsidRPr="001912D8" w:rsidRDefault="00BF2993" w:rsidP="00F706A6">
            <w:pPr>
              <w:pStyle w:val="RolesTableText2"/>
              <w:numPr>
                <w:ilvl w:val="0"/>
                <w:numId w:val="0"/>
              </w:numPr>
              <w:spacing w:before="240" w:after="240" w:line="360" w:lineRule="auto"/>
              <w:rPr>
                <w:szCs w:val="20"/>
              </w:rPr>
            </w:pPr>
            <w:r w:rsidRPr="001912D8">
              <w:rPr>
                <w:szCs w:val="20"/>
              </w:rPr>
              <w:t>C,I</w:t>
            </w:r>
          </w:p>
        </w:tc>
      </w:tr>
      <w:tr w:rsidR="00BF2993" w:rsidRPr="001912D8" w14:paraId="117C11ED" w14:textId="77777777" w:rsidTr="00E81207">
        <w:tc>
          <w:tcPr>
            <w:tcW w:w="7194" w:type="dxa"/>
            <w:tcBorders>
              <w:bottom w:val="single" w:sz="4" w:space="0" w:color="auto"/>
            </w:tcBorders>
            <w:vAlign w:val="center"/>
          </w:tcPr>
          <w:p w14:paraId="66C3DF24" w14:textId="77777777" w:rsidR="00BF2993" w:rsidRPr="001912D8" w:rsidRDefault="00BF2993" w:rsidP="00B118C4">
            <w:pPr>
              <w:pStyle w:val="RolesTableText1"/>
              <w:spacing w:before="240" w:line="360" w:lineRule="auto"/>
              <w:rPr>
                <w:szCs w:val="20"/>
              </w:rPr>
            </w:pPr>
            <w:r w:rsidRPr="001912D8">
              <w:rPr>
                <w:szCs w:val="20"/>
              </w:rPr>
              <w:t>Update the baseline of patches, and make the baseline available for the implementation of new devices.</w:t>
            </w:r>
          </w:p>
        </w:tc>
        <w:tc>
          <w:tcPr>
            <w:tcW w:w="1350" w:type="dxa"/>
            <w:tcBorders>
              <w:bottom w:val="single" w:sz="4" w:space="0" w:color="auto"/>
            </w:tcBorders>
            <w:vAlign w:val="center"/>
          </w:tcPr>
          <w:p w14:paraId="03546690"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R,A</w:t>
            </w:r>
          </w:p>
        </w:tc>
        <w:tc>
          <w:tcPr>
            <w:tcW w:w="1084" w:type="dxa"/>
            <w:tcBorders>
              <w:bottom w:val="single" w:sz="4" w:space="0" w:color="auto"/>
            </w:tcBorders>
            <w:vAlign w:val="center"/>
          </w:tcPr>
          <w:p w14:paraId="57EF46CD"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I</w:t>
            </w:r>
          </w:p>
        </w:tc>
      </w:tr>
      <w:tr w:rsidR="00C059CC" w:rsidRPr="001912D8" w14:paraId="06DAA1FA" w14:textId="77777777" w:rsidTr="00E81207">
        <w:tc>
          <w:tcPr>
            <w:tcW w:w="7194" w:type="dxa"/>
            <w:shd w:val="clear" w:color="auto" w:fill="A6A6A6" w:themeFill="background1" w:themeFillShade="A6"/>
            <w:vAlign w:val="center"/>
          </w:tcPr>
          <w:p w14:paraId="5FC86758" w14:textId="77777777" w:rsidR="00C059CC" w:rsidRPr="001912D8" w:rsidRDefault="00C059CC" w:rsidP="000A34E7">
            <w:pPr>
              <w:pStyle w:val="RolesTableText1"/>
              <w:numPr>
                <w:ilvl w:val="0"/>
                <w:numId w:val="0"/>
              </w:numPr>
              <w:spacing w:before="240" w:line="360" w:lineRule="auto"/>
              <w:ind w:left="360"/>
              <w:rPr>
                <w:szCs w:val="20"/>
              </w:rPr>
            </w:pPr>
            <w:r w:rsidRPr="000A34E7">
              <w:rPr>
                <w:rFonts w:eastAsia="Times New Roman"/>
                <w:b/>
                <w:bCs/>
                <w:sz w:val="22"/>
                <w:szCs w:val="24"/>
                <w:lang w:val="en-ZA"/>
              </w:rPr>
              <w:t>Vulnerability Management</w:t>
            </w:r>
          </w:p>
        </w:tc>
        <w:tc>
          <w:tcPr>
            <w:tcW w:w="1350" w:type="dxa"/>
            <w:shd w:val="clear" w:color="auto" w:fill="A6A6A6" w:themeFill="background1" w:themeFillShade="A6"/>
            <w:vAlign w:val="center"/>
          </w:tcPr>
          <w:p w14:paraId="2631884B" w14:textId="77777777" w:rsidR="00C059CC" w:rsidRPr="000A34E7" w:rsidRDefault="00321D3F" w:rsidP="00B118C4">
            <w:pPr>
              <w:pStyle w:val="TableContent"/>
              <w:rPr>
                <w:rFonts w:ascii="Arial" w:hAnsi="Arial" w:cs="Arial"/>
                <w:b/>
                <w:sz w:val="20"/>
                <w:szCs w:val="20"/>
              </w:rPr>
            </w:pPr>
            <w:r w:rsidRPr="000A34E7">
              <w:rPr>
                <w:rFonts w:ascii="Arial" w:hAnsi="Arial" w:cs="Arial"/>
                <w:b/>
                <w:sz w:val="20"/>
                <w:szCs w:val="20"/>
              </w:rPr>
              <w:t>Supplier</w:t>
            </w:r>
          </w:p>
        </w:tc>
        <w:tc>
          <w:tcPr>
            <w:tcW w:w="1084" w:type="dxa"/>
            <w:shd w:val="clear" w:color="auto" w:fill="A6A6A6" w:themeFill="background1" w:themeFillShade="A6"/>
            <w:vAlign w:val="center"/>
          </w:tcPr>
          <w:p w14:paraId="5546593F" w14:textId="77777777" w:rsidR="00C059CC" w:rsidRPr="000A34E7" w:rsidRDefault="00C059CC" w:rsidP="00B118C4">
            <w:pPr>
              <w:pStyle w:val="TableContent"/>
              <w:rPr>
                <w:rFonts w:ascii="Arial" w:hAnsi="Arial" w:cs="Arial"/>
                <w:b/>
                <w:sz w:val="20"/>
                <w:szCs w:val="20"/>
              </w:rPr>
            </w:pPr>
            <w:r w:rsidRPr="000A34E7">
              <w:rPr>
                <w:rFonts w:ascii="Arial" w:hAnsi="Arial" w:cs="Arial"/>
                <w:b/>
                <w:sz w:val="20"/>
                <w:szCs w:val="20"/>
              </w:rPr>
              <w:t>Eskom</w:t>
            </w:r>
          </w:p>
        </w:tc>
      </w:tr>
      <w:tr w:rsidR="00BF2993" w:rsidRPr="001912D8" w14:paraId="3A2DC89F" w14:textId="77777777" w:rsidTr="00F706A6">
        <w:tc>
          <w:tcPr>
            <w:tcW w:w="7194" w:type="dxa"/>
            <w:vAlign w:val="center"/>
          </w:tcPr>
          <w:p w14:paraId="0C84B05E" w14:textId="77777777" w:rsidR="00BF2993" w:rsidRPr="00D7776C" w:rsidRDefault="00BF2993" w:rsidP="00D7776C">
            <w:pPr>
              <w:pStyle w:val="RolesTableText1"/>
              <w:spacing w:before="240" w:line="360" w:lineRule="auto"/>
              <w:rPr>
                <w:szCs w:val="20"/>
              </w:rPr>
            </w:pPr>
            <w:r w:rsidRPr="001912D8">
              <w:rPr>
                <w:szCs w:val="20"/>
              </w:rPr>
              <w:t xml:space="preserve">Scan environment </w:t>
            </w:r>
            <w:r w:rsidR="00D7776C">
              <w:rPr>
                <w:szCs w:val="20"/>
              </w:rPr>
              <w:t>to</w:t>
            </w:r>
            <w:r w:rsidRPr="001912D8">
              <w:rPr>
                <w:szCs w:val="20"/>
              </w:rPr>
              <w:t xml:space="preserve"> identify the vulnerabilities</w:t>
            </w:r>
            <w:r w:rsidR="00D7776C">
              <w:rPr>
                <w:szCs w:val="20"/>
              </w:rPr>
              <w:t>. R</w:t>
            </w:r>
            <w:r w:rsidRPr="00D7776C">
              <w:rPr>
                <w:szCs w:val="20"/>
              </w:rPr>
              <w:t xml:space="preserve">eport </w:t>
            </w:r>
            <w:r w:rsidR="00D7776C" w:rsidRPr="00D7776C">
              <w:rPr>
                <w:szCs w:val="20"/>
              </w:rPr>
              <w:t>and</w:t>
            </w:r>
            <w:r w:rsidRPr="00D7776C">
              <w:rPr>
                <w:szCs w:val="20"/>
              </w:rPr>
              <w:t xml:space="preserve"> remedia</w:t>
            </w:r>
            <w:r w:rsidR="00D7776C">
              <w:rPr>
                <w:szCs w:val="20"/>
              </w:rPr>
              <w:t xml:space="preserve">te vulnerabilities </w:t>
            </w:r>
            <w:r w:rsidRPr="00D7776C">
              <w:rPr>
                <w:szCs w:val="20"/>
              </w:rPr>
              <w:t xml:space="preserve">as per </w:t>
            </w:r>
            <w:r w:rsidR="00D7776C" w:rsidRPr="00D7776C">
              <w:rPr>
                <w:szCs w:val="20"/>
              </w:rPr>
              <w:t>an approved remediation plan</w:t>
            </w:r>
            <w:r w:rsidRPr="00D7776C">
              <w:rPr>
                <w:szCs w:val="20"/>
              </w:rPr>
              <w:t>.</w:t>
            </w:r>
          </w:p>
        </w:tc>
        <w:tc>
          <w:tcPr>
            <w:tcW w:w="1350" w:type="dxa"/>
            <w:vAlign w:val="center"/>
          </w:tcPr>
          <w:p w14:paraId="596EB0A2"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R,A</w:t>
            </w:r>
          </w:p>
        </w:tc>
        <w:tc>
          <w:tcPr>
            <w:tcW w:w="1084" w:type="dxa"/>
            <w:vAlign w:val="center"/>
          </w:tcPr>
          <w:p w14:paraId="067B1052"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I</w:t>
            </w:r>
          </w:p>
        </w:tc>
      </w:tr>
      <w:tr w:rsidR="00BF2993" w:rsidRPr="001912D8" w14:paraId="1CDB1657" w14:textId="77777777" w:rsidTr="00F706A6">
        <w:tc>
          <w:tcPr>
            <w:tcW w:w="7194" w:type="dxa"/>
            <w:shd w:val="clear" w:color="auto" w:fill="BFBFBF" w:themeFill="background1" w:themeFillShade="BF"/>
            <w:vAlign w:val="center"/>
          </w:tcPr>
          <w:p w14:paraId="09764366" w14:textId="77777777" w:rsidR="00BF2993" w:rsidRPr="001912D8" w:rsidRDefault="00BF2993" w:rsidP="00F00A2B">
            <w:pPr>
              <w:pStyle w:val="TableContent"/>
              <w:spacing w:line="360" w:lineRule="auto"/>
              <w:rPr>
                <w:rFonts w:ascii="Arial" w:hAnsi="Arial" w:cs="Arial"/>
                <w:sz w:val="20"/>
                <w:szCs w:val="20"/>
              </w:rPr>
            </w:pPr>
            <w:r w:rsidRPr="001912D8">
              <w:rPr>
                <w:rFonts w:ascii="Arial" w:hAnsi="Arial" w:cs="Arial"/>
                <w:b/>
                <w:bCs/>
              </w:rPr>
              <w:t>Anti-</w:t>
            </w:r>
            <w:r w:rsidR="00FE0552">
              <w:rPr>
                <w:rFonts w:ascii="Arial" w:hAnsi="Arial" w:cs="Arial"/>
                <w:b/>
                <w:bCs/>
              </w:rPr>
              <w:t>M</w:t>
            </w:r>
            <w:r w:rsidRPr="001912D8">
              <w:rPr>
                <w:rFonts w:ascii="Arial" w:hAnsi="Arial" w:cs="Arial"/>
                <w:b/>
                <w:bCs/>
              </w:rPr>
              <w:t>alware Management Roles  and responsibilities</w:t>
            </w:r>
          </w:p>
        </w:tc>
        <w:tc>
          <w:tcPr>
            <w:tcW w:w="1350" w:type="dxa"/>
            <w:shd w:val="clear" w:color="auto" w:fill="BFBFBF" w:themeFill="background1" w:themeFillShade="BF"/>
            <w:vAlign w:val="center"/>
          </w:tcPr>
          <w:p w14:paraId="1904460C" w14:textId="77777777" w:rsidR="00BF2993" w:rsidRPr="000A34E7" w:rsidRDefault="00321D3F" w:rsidP="00B118C4">
            <w:pPr>
              <w:pStyle w:val="TableContent"/>
              <w:rPr>
                <w:rFonts w:ascii="Arial" w:hAnsi="Arial" w:cs="Arial"/>
                <w:b/>
                <w:sz w:val="20"/>
                <w:szCs w:val="20"/>
              </w:rPr>
            </w:pPr>
            <w:r w:rsidRPr="000A34E7">
              <w:rPr>
                <w:rFonts w:ascii="Arial" w:hAnsi="Arial" w:cs="Arial"/>
                <w:b/>
                <w:sz w:val="20"/>
                <w:szCs w:val="20"/>
              </w:rPr>
              <w:t>Supplier</w:t>
            </w:r>
          </w:p>
        </w:tc>
        <w:tc>
          <w:tcPr>
            <w:tcW w:w="1084" w:type="dxa"/>
            <w:shd w:val="clear" w:color="auto" w:fill="BFBFBF" w:themeFill="background1" w:themeFillShade="BF"/>
            <w:vAlign w:val="center"/>
          </w:tcPr>
          <w:p w14:paraId="53FFF15B" w14:textId="77777777" w:rsidR="00BF2993" w:rsidRPr="000A34E7" w:rsidRDefault="00BF2993" w:rsidP="00B118C4">
            <w:pPr>
              <w:pStyle w:val="TableContent"/>
              <w:rPr>
                <w:rFonts w:ascii="Arial" w:hAnsi="Arial" w:cs="Arial"/>
                <w:b/>
                <w:sz w:val="20"/>
                <w:szCs w:val="20"/>
              </w:rPr>
            </w:pPr>
            <w:r w:rsidRPr="000A34E7">
              <w:rPr>
                <w:rFonts w:ascii="Arial" w:hAnsi="Arial" w:cs="Arial"/>
                <w:b/>
                <w:sz w:val="20"/>
                <w:szCs w:val="20"/>
              </w:rPr>
              <w:t>Eskom</w:t>
            </w:r>
          </w:p>
        </w:tc>
      </w:tr>
      <w:tr w:rsidR="00BF2993" w:rsidRPr="001912D8" w14:paraId="5C2E94B9" w14:textId="77777777" w:rsidTr="00F706A6">
        <w:tc>
          <w:tcPr>
            <w:tcW w:w="7194" w:type="dxa"/>
            <w:shd w:val="clear" w:color="auto" w:fill="FFFFFF" w:themeFill="background1"/>
            <w:vAlign w:val="center"/>
          </w:tcPr>
          <w:p w14:paraId="1BF4B8C3" w14:textId="77777777" w:rsidR="00BF2993" w:rsidRPr="00872B5A" w:rsidRDefault="00BF2993" w:rsidP="001E46EF">
            <w:pPr>
              <w:pStyle w:val="RolesTableText1"/>
              <w:numPr>
                <w:ilvl w:val="0"/>
                <w:numId w:val="41"/>
              </w:numPr>
              <w:spacing w:before="240" w:line="360" w:lineRule="auto"/>
              <w:rPr>
                <w:szCs w:val="20"/>
              </w:rPr>
            </w:pPr>
            <w:r w:rsidRPr="001912D8">
              <w:rPr>
                <w:szCs w:val="20"/>
              </w:rPr>
              <w:lastRenderedPageBreak/>
              <w:t>Configure the relevant technologies in Eskom’s environment, for the Anti-malware Management Service in accordance with Eskom's Information Security policies and procedures.</w:t>
            </w:r>
          </w:p>
        </w:tc>
        <w:tc>
          <w:tcPr>
            <w:tcW w:w="1350" w:type="dxa"/>
            <w:shd w:val="clear" w:color="auto" w:fill="FFFFFF" w:themeFill="background1"/>
            <w:vAlign w:val="center"/>
          </w:tcPr>
          <w:p w14:paraId="1660CA50" w14:textId="77777777" w:rsidR="00BF2993" w:rsidRPr="001912D8" w:rsidRDefault="00804CF3" w:rsidP="00B118C4">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1A3E1EC1"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A</w:t>
            </w:r>
            <w:r w:rsidR="00804CF3">
              <w:rPr>
                <w:rFonts w:ascii="Arial" w:hAnsi="Arial" w:cs="Arial"/>
                <w:sz w:val="20"/>
                <w:szCs w:val="20"/>
              </w:rPr>
              <w:t>,I</w:t>
            </w:r>
          </w:p>
        </w:tc>
      </w:tr>
      <w:tr w:rsidR="00BF2993" w:rsidRPr="001912D8" w14:paraId="7B592783" w14:textId="77777777" w:rsidTr="00F706A6">
        <w:tc>
          <w:tcPr>
            <w:tcW w:w="7194" w:type="dxa"/>
            <w:shd w:val="clear" w:color="auto" w:fill="FFFFFF" w:themeFill="background1"/>
            <w:vAlign w:val="center"/>
          </w:tcPr>
          <w:p w14:paraId="020C6968" w14:textId="77777777" w:rsidR="00BF2993" w:rsidRPr="001912D8" w:rsidRDefault="00BF2993" w:rsidP="001E46EF">
            <w:pPr>
              <w:pStyle w:val="RolesTableText1"/>
              <w:numPr>
                <w:ilvl w:val="0"/>
                <w:numId w:val="41"/>
              </w:numPr>
              <w:spacing w:before="240" w:line="360" w:lineRule="auto"/>
              <w:rPr>
                <w:szCs w:val="20"/>
              </w:rPr>
            </w:pPr>
            <w:r w:rsidRPr="001912D8">
              <w:rPr>
                <w:szCs w:val="20"/>
              </w:rPr>
              <w:t>Ensure that anti-malware Software Services are operational in Eskom’s server environment.</w:t>
            </w:r>
          </w:p>
        </w:tc>
        <w:tc>
          <w:tcPr>
            <w:tcW w:w="1350" w:type="dxa"/>
            <w:shd w:val="clear" w:color="auto" w:fill="FFFFFF" w:themeFill="background1"/>
            <w:vAlign w:val="center"/>
          </w:tcPr>
          <w:p w14:paraId="31347959" w14:textId="77777777" w:rsidR="00BF2993" w:rsidRPr="001912D8" w:rsidRDefault="00804CF3" w:rsidP="00B118C4">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45201883" w14:textId="77777777" w:rsidR="00BF2993" w:rsidRPr="001912D8" w:rsidRDefault="00BF2993" w:rsidP="00B118C4">
            <w:pPr>
              <w:pStyle w:val="TableContent"/>
              <w:rPr>
                <w:rFonts w:ascii="Arial" w:hAnsi="Arial" w:cs="Arial"/>
                <w:sz w:val="20"/>
                <w:szCs w:val="20"/>
              </w:rPr>
            </w:pPr>
            <w:r w:rsidRPr="001912D8">
              <w:rPr>
                <w:rFonts w:ascii="Arial" w:hAnsi="Arial" w:cs="Arial"/>
                <w:sz w:val="20"/>
                <w:szCs w:val="20"/>
              </w:rPr>
              <w:t>A</w:t>
            </w:r>
            <w:r w:rsidR="00804CF3">
              <w:rPr>
                <w:rFonts w:ascii="Arial" w:hAnsi="Arial" w:cs="Arial"/>
                <w:sz w:val="20"/>
                <w:szCs w:val="20"/>
              </w:rPr>
              <w:t>,I</w:t>
            </w:r>
          </w:p>
        </w:tc>
      </w:tr>
      <w:tr w:rsidR="00E65F53" w:rsidRPr="001912D8" w14:paraId="7CF933B8" w14:textId="77777777" w:rsidTr="00F706A6">
        <w:tc>
          <w:tcPr>
            <w:tcW w:w="7194" w:type="dxa"/>
            <w:shd w:val="clear" w:color="auto" w:fill="FFFFFF" w:themeFill="background1"/>
            <w:vAlign w:val="center"/>
          </w:tcPr>
          <w:p w14:paraId="264DC933" w14:textId="77777777" w:rsidR="00E65F53" w:rsidRPr="001912D8" w:rsidRDefault="00E65F53" w:rsidP="001E46EF">
            <w:pPr>
              <w:pStyle w:val="RolesTableText1"/>
              <w:numPr>
                <w:ilvl w:val="0"/>
                <w:numId w:val="41"/>
              </w:numPr>
              <w:spacing w:before="240" w:line="360" w:lineRule="auto"/>
              <w:rPr>
                <w:szCs w:val="20"/>
              </w:rPr>
            </w:pPr>
            <w:r w:rsidRPr="001912D8">
              <w:rPr>
                <w:szCs w:val="20"/>
              </w:rPr>
              <w:t xml:space="preserve">Configure the anti-malware Software policy to </w:t>
            </w:r>
            <w:proofErr w:type="spellStart"/>
            <w:r w:rsidRPr="001912D8">
              <w:rPr>
                <w:szCs w:val="20"/>
              </w:rPr>
              <w:t>optimise</w:t>
            </w:r>
            <w:proofErr w:type="spellEnd"/>
            <w:r w:rsidRPr="001912D8">
              <w:rPr>
                <w:szCs w:val="20"/>
              </w:rPr>
              <w:t xml:space="preserve"> the functionality of the application.</w:t>
            </w:r>
          </w:p>
        </w:tc>
        <w:tc>
          <w:tcPr>
            <w:tcW w:w="1350" w:type="dxa"/>
            <w:shd w:val="clear" w:color="auto" w:fill="FFFFFF" w:themeFill="background1"/>
            <w:vAlign w:val="center"/>
          </w:tcPr>
          <w:p w14:paraId="112C5FB4"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6E603C60"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2BE8CDE" w14:textId="77777777" w:rsidTr="00F706A6">
        <w:tc>
          <w:tcPr>
            <w:tcW w:w="7194" w:type="dxa"/>
            <w:shd w:val="clear" w:color="auto" w:fill="FFFFFF" w:themeFill="background1"/>
            <w:vAlign w:val="center"/>
          </w:tcPr>
          <w:p w14:paraId="7F421BFE" w14:textId="77777777" w:rsidR="00E65F53" w:rsidRPr="001912D8" w:rsidRDefault="00E65F53" w:rsidP="001E46EF">
            <w:pPr>
              <w:pStyle w:val="RolesTableText1"/>
              <w:numPr>
                <w:ilvl w:val="0"/>
                <w:numId w:val="41"/>
              </w:numPr>
              <w:spacing w:before="240" w:line="360" w:lineRule="auto"/>
              <w:rPr>
                <w:szCs w:val="20"/>
              </w:rPr>
            </w:pPr>
            <w:r w:rsidRPr="001912D8">
              <w:rPr>
                <w:szCs w:val="20"/>
              </w:rPr>
              <w:t>Deploy the anti-malware</w:t>
            </w:r>
            <w:r>
              <w:rPr>
                <w:szCs w:val="20"/>
              </w:rPr>
              <w:t xml:space="preserve"> </w:t>
            </w:r>
            <w:r w:rsidRPr="001912D8">
              <w:rPr>
                <w:szCs w:val="20"/>
              </w:rPr>
              <w:t>signature files in line with the anti-malware Software policy to the server environment</w:t>
            </w:r>
          </w:p>
        </w:tc>
        <w:tc>
          <w:tcPr>
            <w:tcW w:w="1350" w:type="dxa"/>
            <w:shd w:val="clear" w:color="auto" w:fill="FFFFFF" w:themeFill="background1"/>
            <w:vAlign w:val="center"/>
          </w:tcPr>
          <w:p w14:paraId="2638CCBF"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6C137D65"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05789775" w14:textId="77777777" w:rsidTr="00F706A6">
        <w:tc>
          <w:tcPr>
            <w:tcW w:w="7194" w:type="dxa"/>
            <w:shd w:val="clear" w:color="auto" w:fill="FFFFFF" w:themeFill="background1"/>
            <w:vAlign w:val="center"/>
          </w:tcPr>
          <w:p w14:paraId="232F002F" w14:textId="77777777" w:rsidR="00E65F53" w:rsidRPr="001912D8" w:rsidRDefault="00E65F53" w:rsidP="001E46EF">
            <w:pPr>
              <w:pStyle w:val="RolesTableText1"/>
              <w:numPr>
                <w:ilvl w:val="0"/>
                <w:numId w:val="41"/>
              </w:numPr>
              <w:spacing w:before="240" w:line="360" w:lineRule="auto"/>
              <w:rPr>
                <w:szCs w:val="20"/>
              </w:rPr>
            </w:pPr>
            <w:r w:rsidRPr="001912D8">
              <w:rPr>
                <w:szCs w:val="20"/>
              </w:rPr>
              <w:t>Monitor the distribution of anti-malware signatures in the server environment of Eskom</w:t>
            </w:r>
          </w:p>
        </w:tc>
        <w:tc>
          <w:tcPr>
            <w:tcW w:w="1350" w:type="dxa"/>
            <w:shd w:val="clear" w:color="auto" w:fill="FFFFFF" w:themeFill="background1"/>
            <w:vAlign w:val="center"/>
          </w:tcPr>
          <w:p w14:paraId="5D26D540"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35CFF1B6"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84462A2" w14:textId="77777777" w:rsidTr="00F706A6">
        <w:tc>
          <w:tcPr>
            <w:tcW w:w="7194" w:type="dxa"/>
            <w:shd w:val="clear" w:color="auto" w:fill="FFFFFF" w:themeFill="background1"/>
            <w:vAlign w:val="center"/>
          </w:tcPr>
          <w:p w14:paraId="7E5709CA" w14:textId="77777777" w:rsidR="00E65F53" w:rsidRPr="001912D8" w:rsidRDefault="00E65F53" w:rsidP="001E46EF">
            <w:pPr>
              <w:pStyle w:val="RolesTableText1"/>
              <w:numPr>
                <w:ilvl w:val="0"/>
                <w:numId w:val="41"/>
              </w:numPr>
              <w:spacing w:before="240" w:line="360" w:lineRule="auto"/>
              <w:rPr>
                <w:szCs w:val="20"/>
              </w:rPr>
            </w:pPr>
            <w:r w:rsidRPr="001912D8">
              <w:rPr>
                <w:szCs w:val="20"/>
              </w:rPr>
              <w:t>Monitor the virus activity in the server environment</w:t>
            </w:r>
          </w:p>
        </w:tc>
        <w:tc>
          <w:tcPr>
            <w:tcW w:w="1350" w:type="dxa"/>
            <w:shd w:val="clear" w:color="auto" w:fill="FFFFFF" w:themeFill="background1"/>
            <w:vAlign w:val="center"/>
          </w:tcPr>
          <w:p w14:paraId="6C1F839D"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10091A58"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E65F53" w:rsidRPr="001912D8" w14:paraId="445316B7" w14:textId="77777777" w:rsidTr="00F706A6">
        <w:tc>
          <w:tcPr>
            <w:tcW w:w="7194" w:type="dxa"/>
            <w:shd w:val="clear" w:color="auto" w:fill="FFFFFF" w:themeFill="background1"/>
            <w:vAlign w:val="center"/>
          </w:tcPr>
          <w:p w14:paraId="0288B154" w14:textId="77777777" w:rsidR="00E65F53" w:rsidRPr="001912D8" w:rsidRDefault="00E65F53" w:rsidP="001E46EF">
            <w:pPr>
              <w:pStyle w:val="RolesTableText1"/>
              <w:numPr>
                <w:ilvl w:val="0"/>
                <w:numId w:val="41"/>
              </w:numPr>
              <w:spacing w:before="240" w:line="360" w:lineRule="auto"/>
              <w:rPr>
                <w:szCs w:val="20"/>
              </w:rPr>
            </w:pPr>
            <w:r w:rsidRPr="001912D8">
              <w:rPr>
                <w:szCs w:val="20"/>
              </w:rPr>
              <w:t>Monitor the connection of the server devices on behalf of Eskom.  Detect devices connected that do not conform to Eskom standard, which are not contracted, when detected.</w:t>
            </w:r>
          </w:p>
        </w:tc>
        <w:tc>
          <w:tcPr>
            <w:tcW w:w="1350" w:type="dxa"/>
            <w:shd w:val="clear" w:color="auto" w:fill="FFFFFF" w:themeFill="background1"/>
            <w:vAlign w:val="center"/>
          </w:tcPr>
          <w:p w14:paraId="51079A23" w14:textId="77777777" w:rsidR="00E65F53" w:rsidRPr="001912D8" w:rsidRDefault="00E65F53" w:rsidP="00640611">
            <w:pPr>
              <w:pStyle w:val="TableContent"/>
              <w:rPr>
                <w:rFonts w:ascii="Arial" w:hAnsi="Arial" w:cs="Arial"/>
                <w:sz w:val="20"/>
                <w:szCs w:val="20"/>
              </w:rPr>
            </w:pPr>
            <w:r>
              <w:rPr>
                <w:rFonts w:ascii="Arial" w:hAnsi="Arial" w:cs="Arial"/>
                <w:sz w:val="20"/>
                <w:szCs w:val="20"/>
              </w:rPr>
              <w:t>R</w:t>
            </w:r>
          </w:p>
        </w:tc>
        <w:tc>
          <w:tcPr>
            <w:tcW w:w="1084" w:type="dxa"/>
            <w:shd w:val="clear" w:color="auto" w:fill="FFFFFF" w:themeFill="background1"/>
            <w:vAlign w:val="center"/>
          </w:tcPr>
          <w:p w14:paraId="2BB11A84" w14:textId="77777777" w:rsidR="00E65F53" w:rsidRPr="001912D8" w:rsidRDefault="00E65F53" w:rsidP="00640611">
            <w:pPr>
              <w:pStyle w:val="TableContent"/>
              <w:rPr>
                <w:rFonts w:ascii="Arial" w:hAnsi="Arial" w:cs="Arial"/>
                <w:sz w:val="20"/>
                <w:szCs w:val="20"/>
              </w:rPr>
            </w:pPr>
            <w:r w:rsidRPr="001912D8">
              <w:rPr>
                <w:rFonts w:ascii="Arial" w:hAnsi="Arial" w:cs="Arial"/>
                <w:sz w:val="20"/>
                <w:szCs w:val="20"/>
              </w:rPr>
              <w:t>A</w:t>
            </w:r>
            <w:r>
              <w:rPr>
                <w:rFonts w:ascii="Arial" w:hAnsi="Arial" w:cs="Arial"/>
                <w:sz w:val="20"/>
                <w:szCs w:val="20"/>
              </w:rPr>
              <w:t>,I</w:t>
            </w:r>
          </w:p>
        </w:tc>
      </w:tr>
      <w:tr w:rsidR="00BF2993" w:rsidRPr="001912D8" w14:paraId="3E7EF3D2" w14:textId="77777777" w:rsidTr="00F706A6">
        <w:tc>
          <w:tcPr>
            <w:tcW w:w="7194" w:type="dxa"/>
            <w:shd w:val="clear" w:color="auto" w:fill="FFFFFF" w:themeFill="background1"/>
          </w:tcPr>
          <w:p w14:paraId="429B3F60" w14:textId="77777777" w:rsidR="00BF2993" w:rsidRPr="001912D8" w:rsidRDefault="00BF2993" w:rsidP="001E46EF">
            <w:pPr>
              <w:pStyle w:val="RolesTableText1"/>
              <w:numPr>
                <w:ilvl w:val="0"/>
                <w:numId w:val="41"/>
              </w:numPr>
              <w:spacing w:before="240" w:line="360" w:lineRule="auto"/>
              <w:rPr>
                <w:szCs w:val="20"/>
              </w:rPr>
            </w:pPr>
            <w:r w:rsidRPr="00872B5A">
              <w:rPr>
                <w:szCs w:val="20"/>
              </w:rPr>
              <w:t xml:space="preserve">Intrusion detection and Protection Monitoring: Eskom must ensure that the wider infrastructure is protected. </w:t>
            </w:r>
          </w:p>
        </w:tc>
        <w:tc>
          <w:tcPr>
            <w:tcW w:w="1350" w:type="dxa"/>
            <w:shd w:val="clear" w:color="auto" w:fill="FFFFFF" w:themeFill="background1"/>
          </w:tcPr>
          <w:p w14:paraId="58DB17FF"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c>
          <w:tcPr>
            <w:tcW w:w="1084" w:type="dxa"/>
            <w:shd w:val="clear" w:color="auto" w:fill="FFFFFF" w:themeFill="background1"/>
          </w:tcPr>
          <w:p w14:paraId="68346E79"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r>
      <w:tr w:rsidR="00BF2993" w:rsidRPr="001912D8" w14:paraId="2BB78136" w14:textId="77777777" w:rsidTr="00F706A6">
        <w:tc>
          <w:tcPr>
            <w:tcW w:w="7194" w:type="dxa"/>
            <w:shd w:val="clear" w:color="auto" w:fill="FFFFFF" w:themeFill="background1"/>
            <w:vAlign w:val="center"/>
          </w:tcPr>
          <w:p w14:paraId="275C8D4B" w14:textId="77777777" w:rsidR="00BF2993" w:rsidRPr="001912D8" w:rsidRDefault="00BF2993" w:rsidP="001E46EF">
            <w:pPr>
              <w:pStyle w:val="RolesTableText1"/>
              <w:numPr>
                <w:ilvl w:val="0"/>
                <w:numId w:val="41"/>
              </w:numPr>
              <w:spacing w:before="240" w:line="360" w:lineRule="auto"/>
              <w:rPr>
                <w:szCs w:val="20"/>
              </w:rPr>
            </w:pPr>
            <w:r w:rsidRPr="001912D8">
              <w:rPr>
                <w:szCs w:val="20"/>
              </w:rPr>
              <w:t>Identify uninstalled anti-malware Services in the server environment on behalf of Eskom.</w:t>
            </w:r>
          </w:p>
        </w:tc>
        <w:tc>
          <w:tcPr>
            <w:tcW w:w="1350" w:type="dxa"/>
            <w:shd w:val="clear" w:color="auto" w:fill="FFFFFF" w:themeFill="background1"/>
            <w:vAlign w:val="center"/>
          </w:tcPr>
          <w:p w14:paraId="24A52D18"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vAlign w:val="center"/>
          </w:tcPr>
          <w:p w14:paraId="6FBFCA0E"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3435D2AB" w14:textId="77777777" w:rsidTr="00F706A6">
        <w:tc>
          <w:tcPr>
            <w:tcW w:w="7194" w:type="dxa"/>
            <w:shd w:val="clear" w:color="auto" w:fill="FFFFFF" w:themeFill="background1"/>
            <w:vAlign w:val="center"/>
          </w:tcPr>
          <w:p w14:paraId="39E4AD7D" w14:textId="77777777" w:rsidR="00BF2993" w:rsidRPr="001912D8" w:rsidRDefault="00BF2993" w:rsidP="001E46EF">
            <w:pPr>
              <w:pStyle w:val="RolesTableText1"/>
              <w:numPr>
                <w:ilvl w:val="0"/>
                <w:numId w:val="41"/>
              </w:numPr>
              <w:spacing w:before="240" w:line="360" w:lineRule="auto"/>
              <w:rPr>
                <w:szCs w:val="20"/>
              </w:rPr>
            </w:pPr>
            <w:r w:rsidRPr="001912D8">
              <w:rPr>
                <w:szCs w:val="20"/>
              </w:rPr>
              <w:t>Identify unsuccessful anti-malware signature updates in the server environment.</w:t>
            </w:r>
          </w:p>
        </w:tc>
        <w:tc>
          <w:tcPr>
            <w:tcW w:w="1350" w:type="dxa"/>
            <w:shd w:val="clear" w:color="auto" w:fill="FFFFFF" w:themeFill="background1"/>
          </w:tcPr>
          <w:p w14:paraId="14E06915"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002C07D9"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5EC96CD8" w14:textId="77777777" w:rsidTr="00F706A6">
        <w:tc>
          <w:tcPr>
            <w:tcW w:w="7194" w:type="dxa"/>
            <w:shd w:val="clear" w:color="auto" w:fill="FFFFFF" w:themeFill="background1"/>
            <w:vAlign w:val="center"/>
          </w:tcPr>
          <w:p w14:paraId="0FDFC4DD" w14:textId="77777777" w:rsidR="00BF2993" w:rsidRPr="001912D8" w:rsidRDefault="00BF2993" w:rsidP="001E46EF">
            <w:pPr>
              <w:pStyle w:val="RolesTableText1"/>
              <w:numPr>
                <w:ilvl w:val="0"/>
                <w:numId w:val="41"/>
              </w:numPr>
              <w:spacing w:before="240" w:line="360" w:lineRule="auto"/>
              <w:rPr>
                <w:szCs w:val="20"/>
              </w:rPr>
            </w:pPr>
            <w:r w:rsidRPr="001912D8">
              <w:rPr>
                <w:szCs w:val="20"/>
              </w:rPr>
              <w:t>Manage anti-malware administrator servers on behalf of Eskom.</w:t>
            </w:r>
          </w:p>
        </w:tc>
        <w:tc>
          <w:tcPr>
            <w:tcW w:w="1350" w:type="dxa"/>
            <w:shd w:val="clear" w:color="auto" w:fill="FFFFFF" w:themeFill="background1"/>
          </w:tcPr>
          <w:p w14:paraId="169012E0"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3030E4E2"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r>
      <w:tr w:rsidR="00BF2993" w:rsidRPr="001912D8" w14:paraId="6A16230F" w14:textId="77777777" w:rsidTr="00F706A6">
        <w:tc>
          <w:tcPr>
            <w:tcW w:w="7194" w:type="dxa"/>
            <w:shd w:val="clear" w:color="auto" w:fill="FFFFFF" w:themeFill="background1"/>
            <w:vAlign w:val="center"/>
          </w:tcPr>
          <w:p w14:paraId="706183E4" w14:textId="77777777" w:rsidR="00BF2993" w:rsidRPr="001912D8" w:rsidRDefault="00BF2993" w:rsidP="001E46EF">
            <w:pPr>
              <w:pStyle w:val="RolesTableText1"/>
              <w:numPr>
                <w:ilvl w:val="0"/>
                <w:numId w:val="41"/>
              </w:numPr>
              <w:spacing w:before="240" w:line="360" w:lineRule="auto"/>
              <w:rPr>
                <w:szCs w:val="20"/>
              </w:rPr>
            </w:pPr>
            <w:r w:rsidRPr="001912D8">
              <w:rPr>
                <w:szCs w:val="20"/>
              </w:rPr>
              <w:t>Remedy virus infection and uninstalled anti-malware Services by reinstalling anti-malware Services and updating signature files.</w:t>
            </w:r>
          </w:p>
        </w:tc>
        <w:tc>
          <w:tcPr>
            <w:tcW w:w="1350" w:type="dxa"/>
            <w:shd w:val="clear" w:color="auto" w:fill="FFFFFF" w:themeFill="background1"/>
          </w:tcPr>
          <w:p w14:paraId="680DB178"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705E3B4E"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C</w:t>
            </w:r>
          </w:p>
        </w:tc>
      </w:tr>
      <w:tr w:rsidR="00BF2993" w:rsidRPr="001912D8" w14:paraId="077A7EEE" w14:textId="77777777" w:rsidTr="00F706A6">
        <w:tc>
          <w:tcPr>
            <w:tcW w:w="7194" w:type="dxa"/>
            <w:shd w:val="clear" w:color="auto" w:fill="FFFFFF" w:themeFill="background1"/>
          </w:tcPr>
          <w:p w14:paraId="6E4BDCE0" w14:textId="77777777" w:rsidR="00BF2993" w:rsidRPr="001912D8" w:rsidRDefault="00BF2993" w:rsidP="001E46EF">
            <w:pPr>
              <w:pStyle w:val="RolesTableText1"/>
              <w:numPr>
                <w:ilvl w:val="0"/>
                <w:numId w:val="41"/>
              </w:numPr>
              <w:spacing w:before="240" w:line="360" w:lineRule="auto"/>
              <w:rPr>
                <w:szCs w:val="20"/>
              </w:rPr>
            </w:pPr>
            <w:r w:rsidRPr="001912D8">
              <w:rPr>
                <w:szCs w:val="20"/>
              </w:rPr>
              <w:t>Firewall Installation and Management: Eskom will provide and manage this capability within the environment.</w:t>
            </w:r>
          </w:p>
        </w:tc>
        <w:tc>
          <w:tcPr>
            <w:tcW w:w="1350" w:type="dxa"/>
            <w:shd w:val="clear" w:color="auto" w:fill="FFFFFF" w:themeFill="background1"/>
          </w:tcPr>
          <w:p w14:paraId="6F6562D3"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I</w:t>
            </w:r>
          </w:p>
        </w:tc>
        <w:tc>
          <w:tcPr>
            <w:tcW w:w="1084" w:type="dxa"/>
            <w:shd w:val="clear" w:color="auto" w:fill="FFFFFF" w:themeFill="background1"/>
          </w:tcPr>
          <w:p w14:paraId="1F8D36C2" w14:textId="77777777" w:rsidR="00BF2993" w:rsidRPr="001912D8" w:rsidRDefault="00BF2993" w:rsidP="00F706A6">
            <w:pPr>
              <w:pStyle w:val="TableContent"/>
              <w:spacing w:before="240"/>
              <w:rPr>
                <w:rFonts w:ascii="Arial" w:hAnsi="Arial" w:cs="Arial"/>
                <w:sz w:val="20"/>
                <w:szCs w:val="20"/>
              </w:rPr>
            </w:pPr>
            <w:r w:rsidRPr="001912D8">
              <w:rPr>
                <w:rFonts w:ascii="Arial" w:hAnsi="Arial" w:cs="Arial"/>
                <w:sz w:val="20"/>
                <w:szCs w:val="20"/>
              </w:rPr>
              <w:t>R,A</w:t>
            </w:r>
          </w:p>
        </w:tc>
      </w:tr>
      <w:tr w:rsidR="00E27755" w:rsidRPr="001912D8" w14:paraId="2425FD48" w14:textId="77777777" w:rsidTr="00F706A6">
        <w:trPr>
          <w:trHeight w:val="1304"/>
        </w:trPr>
        <w:tc>
          <w:tcPr>
            <w:tcW w:w="7194" w:type="dxa"/>
            <w:shd w:val="clear" w:color="auto" w:fill="FFFFFF" w:themeFill="background1"/>
            <w:vAlign w:val="center"/>
          </w:tcPr>
          <w:p w14:paraId="01642AC2" w14:textId="2C55F6F9" w:rsidR="00E27755" w:rsidRPr="001912D8" w:rsidRDefault="00E27755" w:rsidP="001E46EF">
            <w:pPr>
              <w:pStyle w:val="RolesTableText1"/>
              <w:numPr>
                <w:ilvl w:val="0"/>
                <w:numId w:val="41"/>
              </w:numPr>
              <w:spacing w:before="240" w:line="360" w:lineRule="auto"/>
              <w:rPr>
                <w:szCs w:val="20"/>
              </w:rPr>
            </w:pPr>
            <w:r w:rsidRPr="001912D8">
              <w:rPr>
                <w:szCs w:val="20"/>
              </w:rPr>
              <w:lastRenderedPageBreak/>
              <w:t>Security Specialist Consulting: Provide Information Security Specialist Consulting Services to Eskom in accordance with the agreed Schedule or Appendix for same</w:t>
            </w:r>
            <w:r w:rsidR="00CB046E">
              <w:rPr>
                <w:szCs w:val="20"/>
              </w:rPr>
              <w:t xml:space="preserve"> (If requested by Eskom)</w:t>
            </w:r>
            <w:r w:rsidRPr="001912D8">
              <w:rPr>
                <w:szCs w:val="20"/>
              </w:rPr>
              <w:t>.</w:t>
            </w:r>
          </w:p>
        </w:tc>
        <w:tc>
          <w:tcPr>
            <w:tcW w:w="1350" w:type="dxa"/>
            <w:shd w:val="clear" w:color="auto" w:fill="FFFFFF" w:themeFill="background1"/>
          </w:tcPr>
          <w:p w14:paraId="7AC91416" w14:textId="77777777" w:rsidR="00E27755" w:rsidRPr="001912D8" w:rsidRDefault="00E27755">
            <w:pPr>
              <w:pStyle w:val="TableContent"/>
              <w:spacing w:before="240"/>
              <w:rPr>
                <w:rFonts w:ascii="Arial" w:hAnsi="Arial" w:cs="Arial"/>
                <w:sz w:val="20"/>
                <w:szCs w:val="20"/>
              </w:rPr>
            </w:pPr>
            <w:r w:rsidRPr="001912D8">
              <w:rPr>
                <w:rFonts w:ascii="Arial" w:hAnsi="Arial" w:cs="Arial"/>
                <w:sz w:val="20"/>
                <w:szCs w:val="20"/>
              </w:rPr>
              <w:t>R,A</w:t>
            </w:r>
          </w:p>
        </w:tc>
        <w:tc>
          <w:tcPr>
            <w:tcW w:w="1084" w:type="dxa"/>
            <w:shd w:val="clear" w:color="auto" w:fill="FFFFFF" w:themeFill="background1"/>
          </w:tcPr>
          <w:p w14:paraId="0F14985E" w14:textId="77777777" w:rsidR="00E27755" w:rsidRPr="001912D8" w:rsidRDefault="00E27755">
            <w:pPr>
              <w:pStyle w:val="TableContent"/>
              <w:spacing w:before="240"/>
              <w:rPr>
                <w:rFonts w:ascii="Arial" w:hAnsi="Arial" w:cs="Arial"/>
                <w:sz w:val="20"/>
                <w:szCs w:val="20"/>
              </w:rPr>
            </w:pPr>
            <w:r w:rsidRPr="001912D8">
              <w:rPr>
                <w:rFonts w:ascii="Arial" w:hAnsi="Arial" w:cs="Arial"/>
                <w:sz w:val="20"/>
                <w:szCs w:val="20"/>
              </w:rPr>
              <w:t>C</w:t>
            </w:r>
          </w:p>
        </w:tc>
      </w:tr>
      <w:tr w:rsidR="001474DF" w:rsidRPr="001912D8" w14:paraId="719236EB" w14:textId="77777777" w:rsidTr="00F706A6">
        <w:tc>
          <w:tcPr>
            <w:tcW w:w="7194" w:type="dxa"/>
            <w:shd w:val="clear" w:color="auto" w:fill="BFBFBF" w:themeFill="background1" w:themeFillShade="BF"/>
            <w:vAlign w:val="center"/>
          </w:tcPr>
          <w:p w14:paraId="6072704C" w14:textId="77777777" w:rsidR="001474DF" w:rsidRPr="00F706A6" w:rsidRDefault="001474DF" w:rsidP="00B25533">
            <w:pPr>
              <w:pStyle w:val="TableContent"/>
              <w:spacing w:line="360" w:lineRule="auto"/>
              <w:rPr>
                <w:rFonts w:ascii="Arial" w:hAnsi="Arial" w:cs="Arial"/>
                <w:b/>
                <w:bCs/>
              </w:rPr>
            </w:pPr>
            <w:r>
              <w:rPr>
                <w:rFonts w:ascii="Arial" w:hAnsi="Arial" w:cs="Arial"/>
                <w:b/>
                <w:bCs/>
              </w:rPr>
              <w:t>Logical Access</w:t>
            </w:r>
            <w:r w:rsidRPr="001912D8">
              <w:rPr>
                <w:rFonts w:ascii="Arial" w:hAnsi="Arial" w:cs="Arial"/>
                <w:b/>
                <w:bCs/>
              </w:rPr>
              <w:t xml:space="preserve"> Management Roles  and responsibilities</w:t>
            </w:r>
          </w:p>
        </w:tc>
        <w:tc>
          <w:tcPr>
            <w:tcW w:w="1350" w:type="dxa"/>
            <w:shd w:val="clear" w:color="auto" w:fill="BFBFBF" w:themeFill="background1" w:themeFillShade="BF"/>
            <w:vAlign w:val="center"/>
          </w:tcPr>
          <w:p w14:paraId="214AF5D8" w14:textId="77777777" w:rsidR="001474DF" w:rsidRPr="00F706A6" w:rsidRDefault="00321D3F" w:rsidP="00B25533">
            <w:pPr>
              <w:pStyle w:val="TableContent"/>
              <w:rPr>
                <w:rFonts w:ascii="Arial" w:hAnsi="Arial" w:cs="Arial"/>
                <w:b/>
                <w:bCs/>
              </w:rPr>
            </w:pPr>
            <w:r>
              <w:rPr>
                <w:rFonts w:ascii="Arial" w:hAnsi="Arial" w:cs="Arial"/>
                <w:b/>
                <w:bCs/>
              </w:rPr>
              <w:t>Supplier</w:t>
            </w:r>
          </w:p>
        </w:tc>
        <w:tc>
          <w:tcPr>
            <w:tcW w:w="1084" w:type="dxa"/>
            <w:shd w:val="clear" w:color="auto" w:fill="BFBFBF" w:themeFill="background1" w:themeFillShade="BF"/>
            <w:vAlign w:val="center"/>
          </w:tcPr>
          <w:p w14:paraId="53C617F7" w14:textId="77777777" w:rsidR="001474DF" w:rsidRPr="00F706A6" w:rsidRDefault="001474DF" w:rsidP="00B25533">
            <w:pPr>
              <w:pStyle w:val="TableContent"/>
              <w:rPr>
                <w:rFonts w:ascii="Arial" w:hAnsi="Arial" w:cs="Arial"/>
                <w:b/>
                <w:bCs/>
              </w:rPr>
            </w:pPr>
            <w:r w:rsidRPr="00F706A6">
              <w:rPr>
                <w:rFonts w:ascii="Arial" w:hAnsi="Arial" w:cs="Arial"/>
                <w:b/>
                <w:bCs/>
              </w:rPr>
              <w:t>Eskom</w:t>
            </w:r>
          </w:p>
        </w:tc>
      </w:tr>
      <w:tr w:rsidR="000D6523" w:rsidRPr="001912D8" w14:paraId="26E4B9C7" w14:textId="77777777" w:rsidTr="00F706A6">
        <w:tc>
          <w:tcPr>
            <w:tcW w:w="7194" w:type="dxa"/>
            <w:shd w:val="clear" w:color="auto" w:fill="FFFFFF" w:themeFill="background1"/>
            <w:vAlign w:val="center"/>
          </w:tcPr>
          <w:p w14:paraId="1151CD8F" w14:textId="77777777" w:rsidR="000D6523" w:rsidRPr="00872B5A" w:rsidRDefault="000D6523" w:rsidP="001E46EF">
            <w:pPr>
              <w:pStyle w:val="RolesTableText1"/>
              <w:numPr>
                <w:ilvl w:val="0"/>
                <w:numId w:val="41"/>
              </w:numPr>
              <w:spacing w:before="240" w:line="360" w:lineRule="auto"/>
              <w:rPr>
                <w:szCs w:val="20"/>
              </w:rPr>
            </w:pPr>
            <w:r>
              <w:rPr>
                <w:szCs w:val="20"/>
              </w:rPr>
              <w:t>Securely manage the lifecycle of logical access accounts on the host environments using the Least Privilege Principle.</w:t>
            </w:r>
          </w:p>
        </w:tc>
        <w:tc>
          <w:tcPr>
            <w:tcW w:w="1350" w:type="dxa"/>
            <w:shd w:val="clear" w:color="auto" w:fill="FFFFFF" w:themeFill="background1"/>
            <w:vAlign w:val="center"/>
          </w:tcPr>
          <w:p w14:paraId="0A47A7EA" w14:textId="77777777" w:rsidR="000D6523" w:rsidRPr="001912D8" w:rsidRDefault="000D6523" w:rsidP="000D6523">
            <w:pPr>
              <w:pStyle w:val="TableContent"/>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A0181FD" w14:textId="77777777" w:rsidR="000D6523" w:rsidRPr="001912D8" w:rsidRDefault="000D6523" w:rsidP="000D6523">
            <w:pPr>
              <w:pStyle w:val="TableContent"/>
              <w:rPr>
                <w:rFonts w:ascii="Arial" w:hAnsi="Arial" w:cs="Arial"/>
                <w:sz w:val="20"/>
                <w:szCs w:val="20"/>
              </w:rPr>
            </w:pPr>
            <w:r>
              <w:rPr>
                <w:rFonts w:ascii="Arial" w:hAnsi="Arial" w:cs="Arial"/>
                <w:sz w:val="20"/>
                <w:szCs w:val="20"/>
              </w:rPr>
              <w:t>C, I</w:t>
            </w:r>
          </w:p>
        </w:tc>
      </w:tr>
      <w:tr w:rsidR="000D6523" w:rsidRPr="001912D8" w14:paraId="7ECE18E4" w14:textId="77777777" w:rsidTr="00F706A6">
        <w:tc>
          <w:tcPr>
            <w:tcW w:w="7194" w:type="dxa"/>
            <w:shd w:val="clear" w:color="auto" w:fill="FFFFFF" w:themeFill="background1"/>
            <w:vAlign w:val="center"/>
          </w:tcPr>
          <w:p w14:paraId="2FB7CC4E" w14:textId="77777777" w:rsidR="000D6523" w:rsidRPr="001912D8" w:rsidRDefault="000D6523" w:rsidP="001E46EF">
            <w:pPr>
              <w:pStyle w:val="RolesTableText1"/>
              <w:numPr>
                <w:ilvl w:val="0"/>
                <w:numId w:val="41"/>
              </w:numPr>
              <w:spacing w:before="240" w:line="360" w:lineRule="auto"/>
              <w:rPr>
                <w:szCs w:val="20"/>
              </w:rPr>
            </w:pPr>
            <w:r>
              <w:rPr>
                <w:szCs w:val="20"/>
              </w:rPr>
              <w:t>Suspend/Delete dormant and rogue logical access accounts on the host environments.</w:t>
            </w:r>
          </w:p>
        </w:tc>
        <w:tc>
          <w:tcPr>
            <w:tcW w:w="1350" w:type="dxa"/>
            <w:shd w:val="clear" w:color="auto" w:fill="FFFFFF" w:themeFill="background1"/>
            <w:vAlign w:val="center"/>
          </w:tcPr>
          <w:p w14:paraId="39258AFA" w14:textId="77777777" w:rsidR="000D6523" w:rsidRPr="001912D8" w:rsidRDefault="000D6523" w:rsidP="000D6523">
            <w:pPr>
              <w:pStyle w:val="TableContent"/>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0516CF6" w14:textId="77777777" w:rsidR="000D6523" w:rsidRPr="001912D8" w:rsidRDefault="000D6523" w:rsidP="000D6523">
            <w:pPr>
              <w:pStyle w:val="TableContent"/>
              <w:rPr>
                <w:rFonts w:ascii="Arial" w:hAnsi="Arial" w:cs="Arial"/>
                <w:sz w:val="20"/>
                <w:szCs w:val="20"/>
              </w:rPr>
            </w:pPr>
            <w:r>
              <w:rPr>
                <w:rFonts w:ascii="Arial" w:hAnsi="Arial" w:cs="Arial"/>
                <w:sz w:val="20"/>
                <w:szCs w:val="20"/>
              </w:rPr>
              <w:t>I</w:t>
            </w:r>
          </w:p>
        </w:tc>
      </w:tr>
      <w:tr w:rsidR="000D6523" w:rsidRPr="001912D8" w14:paraId="775864DE" w14:textId="77777777" w:rsidTr="00F706A6">
        <w:tc>
          <w:tcPr>
            <w:tcW w:w="7194" w:type="dxa"/>
            <w:shd w:val="clear" w:color="auto" w:fill="FFFFFF" w:themeFill="background1"/>
            <w:vAlign w:val="center"/>
          </w:tcPr>
          <w:p w14:paraId="439DE906" w14:textId="77777777" w:rsidR="000D6523" w:rsidRPr="001912D8" w:rsidRDefault="000D6523" w:rsidP="001E46EF">
            <w:pPr>
              <w:pStyle w:val="RolesTableText1"/>
              <w:numPr>
                <w:ilvl w:val="0"/>
                <w:numId w:val="41"/>
              </w:numPr>
              <w:spacing w:before="240" w:line="360" w:lineRule="auto"/>
              <w:rPr>
                <w:szCs w:val="20"/>
              </w:rPr>
            </w:pPr>
            <w:r>
              <w:rPr>
                <w:szCs w:val="20"/>
              </w:rPr>
              <w:t>Report on account status (created, suspended, deleted) on the host environments.</w:t>
            </w:r>
          </w:p>
        </w:tc>
        <w:tc>
          <w:tcPr>
            <w:tcW w:w="1350" w:type="dxa"/>
            <w:shd w:val="clear" w:color="auto" w:fill="FFFFFF" w:themeFill="background1"/>
            <w:vAlign w:val="center"/>
          </w:tcPr>
          <w:p w14:paraId="1C01714F" w14:textId="77777777" w:rsidR="000D6523" w:rsidRPr="001912D8"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7E64AD46" w14:textId="77777777" w:rsidR="000D6523" w:rsidRPr="001912D8" w:rsidRDefault="000D6523" w:rsidP="000D6523">
            <w:pPr>
              <w:pStyle w:val="TableContent"/>
              <w:spacing w:line="360" w:lineRule="auto"/>
              <w:rPr>
                <w:rFonts w:ascii="Arial" w:hAnsi="Arial" w:cs="Arial"/>
                <w:sz w:val="20"/>
                <w:szCs w:val="20"/>
              </w:rPr>
            </w:pPr>
            <w:r>
              <w:rPr>
                <w:rFonts w:ascii="Arial" w:hAnsi="Arial" w:cs="Arial"/>
                <w:sz w:val="20"/>
                <w:szCs w:val="20"/>
              </w:rPr>
              <w:t>I</w:t>
            </w:r>
          </w:p>
        </w:tc>
      </w:tr>
      <w:tr w:rsidR="000D6523" w:rsidRPr="001912D8" w14:paraId="4C80C928" w14:textId="77777777" w:rsidTr="00F706A6">
        <w:tc>
          <w:tcPr>
            <w:tcW w:w="7194" w:type="dxa"/>
            <w:shd w:val="clear" w:color="auto" w:fill="FFFFFF" w:themeFill="background1"/>
            <w:vAlign w:val="center"/>
          </w:tcPr>
          <w:p w14:paraId="15227E08" w14:textId="77777777" w:rsidR="000D6523" w:rsidRDefault="000D6523" w:rsidP="001E46EF">
            <w:pPr>
              <w:pStyle w:val="RolesTableText1"/>
              <w:numPr>
                <w:ilvl w:val="0"/>
                <w:numId w:val="41"/>
              </w:numPr>
              <w:spacing w:before="240" w:line="360" w:lineRule="auto"/>
              <w:rPr>
                <w:szCs w:val="20"/>
              </w:rPr>
            </w:pPr>
            <w:r>
              <w:rPr>
                <w:szCs w:val="20"/>
              </w:rPr>
              <w:t>Provide host activity logs insofar as it relates to the confidentiality, integrity, availabil</w:t>
            </w:r>
            <w:r w:rsidR="001D0C30">
              <w:rPr>
                <w:szCs w:val="20"/>
              </w:rPr>
              <w:t>ity and auditing of Eskom’s</w:t>
            </w:r>
            <w:r>
              <w:rPr>
                <w:szCs w:val="20"/>
              </w:rPr>
              <w:t xml:space="preserve"> environment.</w:t>
            </w:r>
          </w:p>
        </w:tc>
        <w:tc>
          <w:tcPr>
            <w:tcW w:w="1350" w:type="dxa"/>
            <w:shd w:val="clear" w:color="auto" w:fill="FFFFFF" w:themeFill="background1"/>
            <w:vAlign w:val="center"/>
          </w:tcPr>
          <w:p w14:paraId="6749A33D"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0F084D0E"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I</w:t>
            </w:r>
          </w:p>
        </w:tc>
      </w:tr>
      <w:tr w:rsidR="000D6523" w:rsidRPr="001912D8" w14:paraId="1D1AEAF9" w14:textId="77777777" w:rsidTr="00F706A6">
        <w:tc>
          <w:tcPr>
            <w:tcW w:w="7194" w:type="dxa"/>
            <w:shd w:val="clear" w:color="auto" w:fill="A6A6A6" w:themeFill="background1" w:themeFillShade="A6"/>
            <w:vAlign w:val="center"/>
          </w:tcPr>
          <w:p w14:paraId="03B1F0C8" w14:textId="77777777" w:rsidR="000D6523" w:rsidRPr="00F706A6" w:rsidRDefault="000D6523" w:rsidP="00F706A6">
            <w:pPr>
              <w:pStyle w:val="TableContent"/>
              <w:spacing w:line="360" w:lineRule="auto"/>
              <w:rPr>
                <w:b/>
                <w:bCs/>
              </w:rPr>
            </w:pPr>
            <w:r w:rsidRPr="00F706A6">
              <w:rPr>
                <w:rFonts w:ascii="Arial" w:hAnsi="Arial" w:cs="Arial"/>
                <w:b/>
                <w:bCs/>
              </w:rPr>
              <w:t>Secure communications</w:t>
            </w:r>
          </w:p>
        </w:tc>
        <w:tc>
          <w:tcPr>
            <w:tcW w:w="1350" w:type="dxa"/>
            <w:shd w:val="clear" w:color="auto" w:fill="A6A6A6" w:themeFill="background1" w:themeFillShade="A6"/>
            <w:vAlign w:val="center"/>
          </w:tcPr>
          <w:p w14:paraId="5C6ED5B0" w14:textId="77777777" w:rsidR="000D6523" w:rsidRPr="00F706A6" w:rsidRDefault="00321D3F" w:rsidP="00F00A2B">
            <w:pPr>
              <w:pStyle w:val="TableContent"/>
              <w:spacing w:line="360" w:lineRule="auto"/>
              <w:rPr>
                <w:rFonts w:ascii="Arial" w:hAnsi="Arial" w:cs="Arial"/>
                <w:b/>
                <w:bCs/>
              </w:rPr>
            </w:pPr>
            <w:r>
              <w:rPr>
                <w:rFonts w:ascii="Arial" w:hAnsi="Arial" w:cs="Arial"/>
                <w:b/>
                <w:bCs/>
              </w:rPr>
              <w:t>Supplier</w:t>
            </w:r>
          </w:p>
        </w:tc>
        <w:tc>
          <w:tcPr>
            <w:tcW w:w="1084" w:type="dxa"/>
            <w:shd w:val="clear" w:color="auto" w:fill="A6A6A6" w:themeFill="background1" w:themeFillShade="A6"/>
            <w:vAlign w:val="center"/>
          </w:tcPr>
          <w:p w14:paraId="2308A126" w14:textId="77777777" w:rsidR="000D6523" w:rsidRPr="00F706A6" w:rsidRDefault="000D6523">
            <w:pPr>
              <w:pStyle w:val="TableContent"/>
              <w:spacing w:line="360" w:lineRule="auto"/>
              <w:rPr>
                <w:rFonts w:ascii="Arial" w:hAnsi="Arial" w:cs="Arial"/>
                <w:b/>
                <w:bCs/>
              </w:rPr>
            </w:pPr>
            <w:r w:rsidRPr="00F706A6">
              <w:rPr>
                <w:rFonts w:ascii="Arial" w:hAnsi="Arial" w:cs="Arial"/>
                <w:b/>
                <w:bCs/>
              </w:rPr>
              <w:t>Eskom</w:t>
            </w:r>
          </w:p>
        </w:tc>
      </w:tr>
      <w:tr w:rsidR="000D6523" w:rsidRPr="001912D8" w14:paraId="62339A48" w14:textId="77777777" w:rsidTr="00A40991">
        <w:tc>
          <w:tcPr>
            <w:tcW w:w="7194" w:type="dxa"/>
            <w:shd w:val="clear" w:color="auto" w:fill="FFFFFF" w:themeFill="background1"/>
            <w:vAlign w:val="center"/>
          </w:tcPr>
          <w:p w14:paraId="2CB526D4" w14:textId="77777777" w:rsidR="000D6523" w:rsidRDefault="000D6523" w:rsidP="001E46EF">
            <w:pPr>
              <w:pStyle w:val="RolesTableText1"/>
              <w:numPr>
                <w:ilvl w:val="0"/>
                <w:numId w:val="41"/>
              </w:numPr>
              <w:spacing w:before="240" w:line="360" w:lineRule="auto"/>
              <w:rPr>
                <w:szCs w:val="20"/>
              </w:rPr>
            </w:pPr>
            <w:r>
              <w:rPr>
                <w:szCs w:val="20"/>
              </w:rPr>
              <w:t xml:space="preserve">Encrypted channels must be provided to protect Eskom administrator and user communications against </w:t>
            </w:r>
            <w:proofErr w:type="spellStart"/>
            <w:r>
              <w:rPr>
                <w:szCs w:val="20"/>
              </w:rPr>
              <w:t>unauthorised</w:t>
            </w:r>
            <w:proofErr w:type="spellEnd"/>
            <w:r>
              <w:rPr>
                <w:szCs w:val="20"/>
              </w:rPr>
              <w:t xml:space="preserve"> access.</w:t>
            </w:r>
          </w:p>
        </w:tc>
        <w:tc>
          <w:tcPr>
            <w:tcW w:w="1350" w:type="dxa"/>
            <w:shd w:val="clear" w:color="auto" w:fill="FFFFFF" w:themeFill="background1"/>
            <w:vAlign w:val="center"/>
          </w:tcPr>
          <w:p w14:paraId="3C9F5AB9"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48683E87"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S, C</w:t>
            </w:r>
          </w:p>
        </w:tc>
      </w:tr>
      <w:tr w:rsidR="000D6523" w:rsidRPr="001912D8" w14:paraId="5802D420" w14:textId="77777777" w:rsidTr="00A40991">
        <w:tc>
          <w:tcPr>
            <w:tcW w:w="7194" w:type="dxa"/>
            <w:shd w:val="clear" w:color="auto" w:fill="FFFFFF" w:themeFill="background1"/>
            <w:vAlign w:val="center"/>
          </w:tcPr>
          <w:p w14:paraId="70B2A2CE" w14:textId="77777777" w:rsidR="000D6523" w:rsidRDefault="000D6523" w:rsidP="001E46EF">
            <w:pPr>
              <w:pStyle w:val="RolesTableText1"/>
              <w:numPr>
                <w:ilvl w:val="0"/>
                <w:numId w:val="41"/>
              </w:numPr>
              <w:spacing w:before="240" w:line="360" w:lineRule="auto"/>
              <w:rPr>
                <w:szCs w:val="20"/>
              </w:rPr>
            </w:pPr>
            <w:r>
              <w:rPr>
                <w:szCs w:val="20"/>
              </w:rPr>
              <w:t>Hardening of administrator end-user devices (</w:t>
            </w:r>
            <w:proofErr w:type="spellStart"/>
            <w:r>
              <w:rPr>
                <w:szCs w:val="20"/>
              </w:rPr>
              <w:t>eg</w:t>
            </w:r>
            <w:proofErr w:type="spellEnd"/>
            <w:r>
              <w:rPr>
                <w:szCs w:val="20"/>
              </w:rPr>
              <w:t xml:space="preserve">. laptops) and/or intermediary management devices used to manage the host environments that support Eskom’s </w:t>
            </w:r>
            <w:r w:rsidR="001D0C30">
              <w:rPr>
                <w:szCs w:val="20"/>
              </w:rPr>
              <w:t>infrastructure</w:t>
            </w:r>
            <w:r>
              <w:rPr>
                <w:szCs w:val="20"/>
              </w:rPr>
              <w:t xml:space="preserve"> environment.</w:t>
            </w:r>
          </w:p>
        </w:tc>
        <w:tc>
          <w:tcPr>
            <w:tcW w:w="1350" w:type="dxa"/>
            <w:shd w:val="clear" w:color="auto" w:fill="FFFFFF" w:themeFill="background1"/>
            <w:vAlign w:val="center"/>
          </w:tcPr>
          <w:p w14:paraId="101CB332"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38135078" w14:textId="77777777" w:rsidR="000D6523" w:rsidRDefault="00E65F53" w:rsidP="000D6523">
            <w:pPr>
              <w:pStyle w:val="TableContent"/>
              <w:spacing w:line="360" w:lineRule="auto"/>
              <w:rPr>
                <w:rFonts w:ascii="Arial" w:hAnsi="Arial" w:cs="Arial"/>
                <w:sz w:val="20"/>
                <w:szCs w:val="20"/>
              </w:rPr>
            </w:pPr>
            <w:r>
              <w:rPr>
                <w:rFonts w:ascii="Arial" w:hAnsi="Arial" w:cs="Arial"/>
                <w:sz w:val="20"/>
                <w:szCs w:val="20"/>
              </w:rPr>
              <w:t>C,</w:t>
            </w:r>
            <w:r w:rsidR="000D6523">
              <w:rPr>
                <w:rFonts w:ascii="Arial" w:hAnsi="Arial" w:cs="Arial"/>
                <w:sz w:val="20"/>
                <w:szCs w:val="20"/>
              </w:rPr>
              <w:t>I</w:t>
            </w:r>
          </w:p>
        </w:tc>
      </w:tr>
      <w:tr w:rsidR="000D6523" w:rsidRPr="001912D8" w14:paraId="7744B0E5" w14:textId="77777777" w:rsidTr="00A40991">
        <w:tc>
          <w:tcPr>
            <w:tcW w:w="7194" w:type="dxa"/>
            <w:shd w:val="clear" w:color="auto" w:fill="FFFFFF" w:themeFill="background1"/>
            <w:vAlign w:val="center"/>
          </w:tcPr>
          <w:p w14:paraId="7F90A2DE" w14:textId="77777777" w:rsidR="000D6523" w:rsidRDefault="000D6523" w:rsidP="001E46EF">
            <w:pPr>
              <w:pStyle w:val="RolesTableText1"/>
              <w:numPr>
                <w:ilvl w:val="0"/>
                <w:numId w:val="41"/>
              </w:numPr>
              <w:spacing w:before="240" w:line="360" w:lineRule="auto"/>
              <w:rPr>
                <w:szCs w:val="20"/>
              </w:rPr>
            </w:pPr>
            <w:r>
              <w:rPr>
                <w:szCs w:val="20"/>
              </w:rPr>
              <w:t>Backups of the hosts and the Virtual Machines must be encrypted to comply with Eskom’s Encryption Standard.</w:t>
            </w:r>
          </w:p>
        </w:tc>
        <w:tc>
          <w:tcPr>
            <w:tcW w:w="1350" w:type="dxa"/>
            <w:shd w:val="clear" w:color="auto" w:fill="FFFFFF" w:themeFill="background1"/>
            <w:vAlign w:val="center"/>
          </w:tcPr>
          <w:p w14:paraId="6AC51748"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R, A</w:t>
            </w:r>
          </w:p>
        </w:tc>
        <w:tc>
          <w:tcPr>
            <w:tcW w:w="1084" w:type="dxa"/>
            <w:shd w:val="clear" w:color="auto" w:fill="FFFFFF" w:themeFill="background1"/>
            <w:vAlign w:val="center"/>
          </w:tcPr>
          <w:p w14:paraId="261B1015" w14:textId="77777777" w:rsidR="000D6523" w:rsidRDefault="000D6523" w:rsidP="000D6523">
            <w:pPr>
              <w:pStyle w:val="TableContent"/>
              <w:spacing w:line="360" w:lineRule="auto"/>
              <w:rPr>
                <w:rFonts w:ascii="Arial" w:hAnsi="Arial" w:cs="Arial"/>
                <w:sz w:val="20"/>
                <w:szCs w:val="20"/>
              </w:rPr>
            </w:pPr>
            <w:r>
              <w:rPr>
                <w:rFonts w:ascii="Arial" w:hAnsi="Arial" w:cs="Arial"/>
                <w:sz w:val="20"/>
                <w:szCs w:val="20"/>
              </w:rPr>
              <w:t>S, C</w:t>
            </w:r>
          </w:p>
        </w:tc>
      </w:tr>
    </w:tbl>
    <w:p w14:paraId="21433508" w14:textId="77777777" w:rsidR="00BF2993" w:rsidRDefault="00BF2993" w:rsidP="00BF2993">
      <w:pPr>
        <w:pStyle w:val="BodyText"/>
      </w:pPr>
    </w:p>
    <w:p w14:paraId="2A5646DB" w14:textId="77777777" w:rsidR="00BF2993" w:rsidRDefault="00B118C4" w:rsidP="00B118C4">
      <w:pPr>
        <w:pStyle w:val="Heading2"/>
      </w:pPr>
      <w:bookmarkStart w:id="23" w:name="_Toc79666392"/>
      <w:r>
        <w:t>Configuration Tracking</w:t>
      </w:r>
      <w:bookmarkEnd w:id="23"/>
      <w:r>
        <w:t xml:space="preserve"> </w:t>
      </w:r>
    </w:p>
    <w:p w14:paraId="4AE8F5F5" w14:textId="77777777" w:rsidR="00B118C4" w:rsidRPr="00F706A6" w:rsidRDefault="00B118C4" w:rsidP="00B118C4">
      <w:pPr>
        <w:spacing w:line="360" w:lineRule="auto"/>
        <w:rPr>
          <w:szCs w:val="22"/>
        </w:rPr>
      </w:pPr>
      <w:r w:rsidRPr="00F706A6">
        <w:rPr>
          <w:szCs w:val="22"/>
        </w:rPr>
        <w:t>Configuration tracking service includes all the activities needed to ensure that Infrastructure assets and their configuration are properly tracked</w:t>
      </w:r>
      <w:r w:rsidR="0018584A">
        <w:rPr>
          <w:szCs w:val="22"/>
        </w:rPr>
        <w:t>.</w:t>
      </w:r>
    </w:p>
    <w:p w14:paraId="66308CE5" w14:textId="77777777" w:rsidR="00B118C4" w:rsidRPr="00B118C4" w:rsidRDefault="00B118C4" w:rsidP="00B118C4">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10</w:t>
      </w:r>
      <w:r w:rsidR="006F68EA">
        <w:rPr>
          <w:noProof/>
        </w:rPr>
        <w:fldChar w:fldCharType="end"/>
      </w:r>
      <w:r>
        <w:t xml:space="preserve">: Configuration Track Roles and Responsibilities </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B118C4" w:rsidRPr="001912D8" w14:paraId="4A34A18F" w14:textId="77777777" w:rsidTr="00C36C9A">
        <w:tc>
          <w:tcPr>
            <w:tcW w:w="6955" w:type="dxa"/>
            <w:shd w:val="clear" w:color="auto" w:fill="BFBFBF" w:themeFill="background1" w:themeFillShade="BF"/>
          </w:tcPr>
          <w:p w14:paraId="6F9A25AC" w14:textId="77777777" w:rsidR="00B118C4" w:rsidRPr="001912D8" w:rsidRDefault="00B118C4" w:rsidP="00B118C4">
            <w:pPr>
              <w:pStyle w:val="RolesTableText1"/>
              <w:numPr>
                <w:ilvl w:val="0"/>
                <w:numId w:val="0"/>
              </w:numPr>
              <w:spacing w:line="360" w:lineRule="auto"/>
              <w:ind w:left="360" w:hanging="360"/>
              <w:rPr>
                <w:szCs w:val="20"/>
              </w:rPr>
            </w:pPr>
            <w:r w:rsidRPr="001912D8">
              <w:rPr>
                <w:b/>
                <w:szCs w:val="20"/>
              </w:rPr>
              <w:t>Configuration Tracking Roles and Responsibilities</w:t>
            </w:r>
          </w:p>
        </w:tc>
        <w:tc>
          <w:tcPr>
            <w:tcW w:w="1260" w:type="dxa"/>
            <w:shd w:val="clear" w:color="auto" w:fill="BFBFBF" w:themeFill="background1" w:themeFillShade="BF"/>
          </w:tcPr>
          <w:p w14:paraId="07A43AB0" w14:textId="77777777" w:rsidR="00B118C4" w:rsidRPr="001912D8" w:rsidRDefault="00321D3F" w:rsidP="00B118C4">
            <w:pPr>
              <w:pStyle w:val="TableText"/>
              <w:jc w:val="center"/>
              <w:rPr>
                <w:szCs w:val="20"/>
              </w:rPr>
            </w:pPr>
            <w:r>
              <w:rPr>
                <w:b/>
                <w:szCs w:val="20"/>
              </w:rPr>
              <w:t>Supplier</w:t>
            </w:r>
          </w:p>
        </w:tc>
        <w:tc>
          <w:tcPr>
            <w:tcW w:w="1350" w:type="dxa"/>
            <w:shd w:val="clear" w:color="auto" w:fill="BFBFBF" w:themeFill="background1" w:themeFillShade="BF"/>
          </w:tcPr>
          <w:p w14:paraId="426C2783" w14:textId="77777777" w:rsidR="00B118C4" w:rsidRPr="001912D8" w:rsidRDefault="00B118C4" w:rsidP="00B118C4">
            <w:pPr>
              <w:pStyle w:val="TableText"/>
              <w:jc w:val="center"/>
              <w:rPr>
                <w:szCs w:val="20"/>
              </w:rPr>
            </w:pPr>
            <w:r w:rsidRPr="001912D8">
              <w:rPr>
                <w:b/>
                <w:szCs w:val="20"/>
              </w:rPr>
              <w:t>Eskom</w:t>
            </w:r>
          </w:p>
        </w:tc>
      </w:tr>
      <w:tr w:rsidR="00B118C4" w:rsidRPr="001912D8" w14:paraId="0A2FC185" w14:textId="77777777" w:rsidTr="00B118C4">
        <w:tc>
          <w:tcPr>
            <w:tcW w:w="6955" w:type="dxa"/>
            <w:shd w:val="clear" w:color="auto" w:fill="auto"/>
          </w:tcPr>
          <w:p w14:paraId="6026C40A" w14:textId="77777777" w:rsidR="00B118C4" w:rsidRPr="0065586F" w:rsidRDefault="008D43A2" w:rsidP="001E46EF">
            <w:pPr>
              <w:pStyle w:val="RolesTableText1"/>
              <w:numPr>
                <w:ilvl w:val="0"/>
                <w:numId w:val="52"/>
              </w:numPr>
              <w:spacing w:line="360" w:lineRule="auto"/>
              <w:rPr>
                <w:szCs w:val="20"/>
              </w:rPr>
            </w:pPr>
            <w:r>
              <w:rPr>
                <w:szCs w:val="20"/>
              </w:rPr>
              <w:t>Ensure that the CMDB is maintained with all infrastructure CI information and p</w:t>
            </w:r>
            <w:r w:rsidR="00B118C4" w:rsidRPr="0065586F">
              <w:rPr>
                <w:szCs w:val="20"/>
              </w:rPr>
              <w:t xml:space="preserve">rovide hardware and software configuration detail </w:t>
            </w:r>
            <w:r w:rsidR="00B118C4" w:rsidRPr="0065586F">
              <w:rPr>
                <w:szCs w:val="20"/>
              </w:rPr>
              <w:lastRenderedPageBreak/>
              <w:t>reporting</w:t>
            </w:r>
            <w:r w:rsidR="00AC458C">
              <w:rPr>
                <w:szCs w:val="20"/>
              </w:rPr>
              <w:t>.</w:t>
            </w:r>
            <w:r w:rsidR="00B118C4" w:rsidRPr="0065586F">
              <w:rPr>
                <w:szCs w:val="20"/>
              </w:rPr>
              <w:t xml:space="preserve"> </w:t>
            </w:r>
          </w:p>
        </w:tc>
        <w:tc>
          <w:tcPr>
            <w:tcW w:w="1260" w:type="dxa"/>
            <w:shd w:val="clear" w:color="auto" w:fill="auto"/>
            <w:vAlign w:val="center"/>
          </w:tcPr>
          <w:p w14:paraId="4A3B8C59" w14:textId="77777777" w:rsidR="00B118C4" w:rsidRPr="001912D8" w:rsidRDefault="00B118C4" w:rsidP="00B118C4">
            <w:pPr>
              <w:pStyle w:val="TableText"/>
              <w:jc w:val="center"/>
              <w:rPr>
                <w:szCs w:val="20"/>
              </w:rPr>
            </w:pPr>
            <w:r w:rsidRPr="001912D8">
              <w:rPr>
                <w:szCs w:val="20"/>
              </w:rPr>
              <w:lastRenderedPageBreak/>
              <w:t>R, A</w:t>
            </w:r>
          </w:p>
        </w:tc>
        <w:tc>
          <w:tcPr>
            <w:tcW w:w="1350" w:type="dxa"/>
            <w:shd w:val="clear" w:color="auto" w:fill="auto"/>
            <w:vAlign w:val="center"/>
          </w:tcPr>
          <w:p w14:paraId="69840E91" w14:textId="77777777" w:rsidR="00B118C4" w:rsidRPr="001912D8" w:rsidRDefault="00B118C4" w:rsidP="00B118C4">
            <w:pPr>
              <w:pStyle w:val="TableText"/>
              <w:jc w:val="center"/>
              <w:rPr>
                <w:szCs w:val="20"/>
              </w:rPr>
            </w:pPr>
            <w:r w:rsidRPr="001912D8">
              <w:rPr>
                <w:szCs w:val="20"/>
              </w:rPr>
              <w:t>I</w:t>
            </w:r>
          </w:p>
        </w:tc>
      </w:tr>
      <w:tr w:rsidR="00B118C4" w:rsidRPr="001912D8" w14:paraId="043BE6C0" w14:textId="77777777" w:rsidTr="00B118C4">
        <w:tc>
          <w:tcPr>
            <w:tcW w:w="6955" w:type="dxa"/>
            <w:shd w:val="clear" w:color="auto" w:fill="auto"/>
          </w:tcPr>
          <w:p w14:paraId="651FD3EC" w14:textId="77777777" w:rsidR="00B118C4" w:rsidRPr="001912D8" w:rsidRDefault="00B118C4" w:rsidP="00733AA5">
            <w:pPr>
              <w:pStyle w:val="RolesTableText1"/>
              <w:spacing w:line="360" w:lineRule="auto"/>
              <w:rPr>
                <w:szCs w:val="20"/>
              </w:rPr>
            </w:pPr>
            <w:r w:rsidRPr="001912D8">
              <w:rPr>
                <w:szCs w:val="20"/>
              </w:rPr>
              <w:t>Install and manage software license usage reporting agents (provided by the</w:t>
            </w:r>
            <w:r w:rsidR="00176E6F">
              <w:rPr>
                <w:szCs w:val="20"/>
              </w:rPr>
              <w:t xml:space="preserve"> </w:t>
            </w:r>
            <w:r w:rsidR="00AC458C">
              <w:rPr>
                <w:szCs w:val="20"/>
              </w:rPr>
              <w:t>Cross Functional Supplier</w:t>
            </w:r>
            <w:r w:rsidRPr="001912D8">
              <w:rPr>
                <w:szCs w:val="20"/>
              </w:rPr>
              <w:t>)</w:t>
            </w:r>
            <w:r w:rsidR="00AC458C">
              <w:rPr>
                <w:szCs w:val="20"/>
              </w:rPr>
              <w:t>.</w:t>
            </w:r>
          </w:p>
        </w:tc>
        <w:tc>
          <w:tcPr>
            <w:tcW w:w="1260" w:type="dxa"/>
            <w:shd w:val="clear" w:color="auto" w:fill="auto"/>
            <w:vAlign w:val="center"/>
          </w:tcPr>
          <w:p w14:paraId="1111DEF4" w14:textId="77777777" w:rsidR="00B118C4" w:rsidRPr="001912D8" w:rsidRDefault="00B118C4" w:rsidP="00B118C4">
            <w:pPr>
              <w:pStyle w:val="TableText"/>
              <w:jc w:val="center"/>
              <w:rPr>
                <w:szCs w:val="20"/>
              </w:rPr>
            </w:pPr>
            <w:r w:rsidRPr="001912D8">
              <w:rPr>
                <w:szCs w:val="20"/>
              </w:rPr>
              <w:t>R, A</w:t>
            </w:r>
          </w:p>
        </w:tc>
        <w:tc>
          <w:tcPr>
            <w:tcW w:w="1350" w:type="dxa"/>
            <w:shd w:val="clear" w:color="auto" w:fill="auto"/>
            <w:vAlign w:val="center"/>
          </w:tcPr>
          <w:p w14:paraId="75A2DE6D" w14:textId="77777777" w:rsidR="00B118C4" w:rsidRPr="001912D8" w:rsidRDefault="00B118C4" w:rsidP="00B118C4">
            <w:pPr>
              <w:pStyle w:val="TableText"/>
              <w:jc w:val="center"/>
              <w:rPr>
                <w:szCs w:val="20"/>
              </w:rPr>
            </w:pPr>
            <w:r w:rsidRPr="001912D8">
              <w:rPr>
                <w:szCs w:val="20"/>
              </w:rPr>
              <w:t>I</w:t>
            </w:r>
          </w:p>
        </w:tc>
      </w:tr>
      <w:tr w:rsidR="00B118C4" w:rsidRPr="001912D8" w14:paraId="0FC895C8" w14:textId="77777777" w:rsidTr="00B118C4">
        <w:tc>
          <w:tcPr>
            <w:tcW w:w="6955" w:type="dxa"/>
            <w:shd w:val="clear" w:color="auto" w:fill="auto"/>
          </w:tcPr>
          <w:p w14:paraId="090FFDA3" w14:textId="77777777" w:rsidR="00B118C4" w:rsidRPr="001912D8" w:rsidRDefault="00B118C4" w:rsidP="00B118C4">
            <w:pPr>
              <w:pStyle w:val="RolesTableText1"/>
              <w:spacing w:line="360" w:lineRule="auto"/>
              <w:rPr>
                <w:szCs w:val="20"/>
              </w:rPr>
            </w:pPr>
            <w:r w:rsidRPr="001912D8">
              <w:rPr>
                <w:szCs w:val="20"/>
              </w:rPr>
              <w:t xml:space="preserve">Provide the history of changes and revisions of total </w:t>
            </w:r>
            <w:r w:rsidR="00733AA5">
              <w:rPr>
                <w:szCs w:val="20"/>
              </w:rPr>
              <w:t>infrastructure</w:t>
            </w:r>
            <w:r w:rsidRPr="001912D8">
              <w:rPr>
                <w:szCs w:val="20"/>
              </w:rPr>
              <w:t xml:space="preserve"> environment</w:t>
            </w:r>
            <w:r w:rsidR="00AC458C">
              <w:rPr>
                <w:szCs w:val="20"/>
              </w:rPr>
              <w:t>.</w:t>
            </w:r>
          </w:p>
        </w:tc>
        <w:tc>
          <w:tcPr>
            <w:tcW w:w="1260" w:type="dxa"/>
            <w:shd w:val="clear" w:color="auto" w:fill="auto"/>
            <w:vAlign w:val="center"/>
          </w:tcPr>
          <w:p w14:paraId="45821E4C" w14:textId="77777777" w:rsidR="00B118C4" w:rsidRPr="001912D8" w:rsidRDefault="00B118C4" w:rsidP="00B118C4">
            <w:pPr>
              <w:pStyle w:val="TableText"/>
              <w:jc w:val="center"/>
              <w:rPr>
                <w:szCs w:val="20"/>
              </w:rPr>
            </w:pPr>
            <w:r w:rsidRPr="001912D8">
              <w:rPr>
                <w:szCs w:val="20"/>
              </w:rPr>
              <w:t>R, A</w:t>
            </w:r>
          </w:p>
        </w:tc>
        <w:tc>
          <w:tcPr>
            <w:tcW w:w="1350" w:type="dxa"/>
            <w:shd w:val="clear" w:color="auto" w:fill="auto"/>
            <w:vAlign w:val="center"/>
          </w:tcPr>
          <w:p w14:paraId="2BD11969" w14:textId="77777777" w:rsidR="00B118C4" w:rsidRPr="001912D8" w:rsidRDefault="00B118C4" w:rsidP="00B118C4">
            <w:pPr>
              <w:pStyle w:val="TableText"/>
              <w:jc w:val="center"/>
              <w:rPr>
                <w:szCs w:val="20"/>
              </w:rPr>
            </w:pPr>
            <w:r w:rsidRPr="001912D8">
              <w:rPr>
                <w:szCs w:val="20"/>
              </w:rPr>
              <w:t>I</w:t>
            </w:r>
          </w:p>
        </w:tc>
      </w:tr>
    </w:tbl>
    <w:p w14:paraId="1D26DBD2" w14:textId="77777777" w:rsidR="00462856" w:rsidRPr="00B118C4" w:rsidRDefault="00462856" w:rsidP="00B118C4">
      <w:pPr>
        <w:pStyle w:val="BodyText"/>
      </w:pPr>
    </w:p>
    <w:p w14:paraId="76CBC9AC" w14:textId="77777777" w:rsidR="00BF2993" w:rsidRDefault="00F36CEA" w:rsidP="00F36CEA">
      <w:pPr>
        <w:pStyle w:val="Heading2"/>
      </w:pPr>
      <w:bookmarkStart w:id="24" w:name="_Toc79666393"/>
      <w:r>
        <w:t>Capacity and Performance Management</w:t>
      </w:r>
      <w:bookmarkEnd w:id="24"/>
      <w:r>
        <w:t xml:space="preserve"> </w:t>
      </w:r>
    </w:p>
    <w:p w14:paraId="0304C925" w14:textId="77777777" w:rsidR="00F36CEA" w:rsidRDefault="00F36CEA" w:rsidP="00F36CEA">
      <w:pPr>
        <w:spacing w:line="360" w:lineRule="auto"/>
        <w:rPr>
          <w:szCs w:val="22"/>
        </w:rPr>
      </w:pPr>
      <w:r w:rsidRPr="00F706A6">
        <w:rPr>
          <w:szCs w:val="22"/>
        </w:rPr>
        <w:t xml:space="preserve">Component and Capacity Management service aims to ensure that the capacity and performance of services running on the </w:t>
      </w:r>
      <w:r w:rsidR="00756F11">
        <w:rPr>
          <w:szCs w:val="22"/>
        </w:rPr>
        <w:t>infrastructure p</w:t>
      </w:r>
      <w:r w:rsidRPr="00F706A6">
        <w:rPr>
          <w:szCs w:val="22"/>
        </w:rPr>
        <w:t>latform can deliver in accordance with the agreed Target Service Levels in a cost effective and timely manner, within the agreed Performance Standards. Eskom requires component level capacity and performance management to cover CPU, Memory, Network, etc.).</w:t>
      </w:r>
      <w:r w:rsidR="008D43A2">
        <w:rPr>
          <w:szCs w:val="22"/>
        </w:rPr>
        <w:t xml:space="preserve"> The Supplier will provide the Cross functional Supplier with this capacity and performance information for planning and reporting. </w:t>
      </w:r>
    </w:p>
    <w:p w14:paraId="69A53514" w14:textId="77777777" w:rsidR="00AC458C" w:rsidRPr="00AC458C" w:rsidRDefault="00AC458C" w:rsidP="00AC458C">
      <w:pPr>
        <w:pStyle w:val="BodyText"/>
      </w:pPr>
    </w:p>
    <w:p w14:paraId="01F239A8" w14:textId="77777777" w:rsidR="00F36CEA" w:rsidRPr="00F36CEA" w:rsidRDefault="00F36CEA" w:rsidP="00F36CEA">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11</w:t>
      </w:r>
      <w:r w:rsidR="006F68EA">
        <w:rPr>
          <w:noProof/>
        </w:rPr>
        <w:fldChar w:fldCharType="end"/>
      </w:r>
      <w:r>
        <w:t>: Capacity and Performance Management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F36CEA" w:rsidRPr="001912D8" w14:paraId="56D550B5" w14:textId="77777777" w:rsidTr="00C36C9A">
        <w:tc>
          <w:tcPr>
            <w:tcW w:w="6955" w:type="dxa"/>
            <w:shd w:val="clear" w:color="auto" w:fill="BFBFBF" w:themeFill="background1" w:themeFillShade="BF"/>
          </w:tcPr>
          <w:p w14:paraId="449A900A" w14:textId="77777777" w:rsidR="00F36CEA" w:rsidRPr="001912D8" w:rsidRDefault="00F36CEA" w:rsidP="00636C4B">
            <w:pPr>
              <w:pStyle w:val="RolesTableText1"/>
              <w:numPr>
                <w:ilvl w:val="0"/>
                <w:numId w:val="0"/>
              </w:numPr>
              <w:spacing w:line="360" w:lineRule="auto"/>
              <w:ind w:left="360" w:hanging="360"/>
              <w:rPr>
                <w:b/>
                <w:szCs w:val="20"/>
              </w:rPr>
            </w:pPr>
            <w:r w:rsidRPr="001912D8">
              <w:rPr>
                <w:b/>
                <w:szCs w:val="20"/>
              </w:rPr>
              <w:t>Capacity and Performance Management</w:t>
            </w:r>
          </w:p>
        </w:tc>
        <w:tc>
          <w:tcPr>
            <w:tcW w:w="1260" w:type="dxa"/>
            <w:shd w:val="clear" w:color="auto" w:fill="BFBFBF" w:themeFill="background1" w:themeFillShade="BF"/>
          </w:tcPr>
          <w:p w14:paraId="78949757" w14:textId="77777777" w:rsidR="00F36CEA" w:rsidRPr="001912D8" w:rsidRDefault="00321D3F" w:rsidP="00636C4B">
            <w:pPr>
              <w:pStyle w:val="TableText"/>
              <w:rPr>
                <w:szCs w:val="20"/>
              </w:rPr>
            </w:pPr>
            <w:r>
              <w:rPr>
                <w:b/>
                <w:szCs w:val="20"/>
              </w:rPr>
              <w:t>Supplier</w:t>
            </w:r>
          </w:p>
        </w:tc>
        <w:tc>
          <w:tcPr>
            <w:tcW w:w="1350" w:type="dxa"/>
            <w:shd w:val="clear" w:color="auto" w:fill="BFBFBF" w:themeFill="background1" w:themeFillShade="BF"/>
          </w:tcPr>
          <w:p w14:paraId="777ECEED" w14:textId="77777777" w:rsidR="00F36CEA" w:rsidRPr="001912D8" w:rsidRDefault="00F36CEA" w:rsidP="00636C4B">
            <w:pPr>
              <w:pStyle w:val="TableText"/>
              <w:rPr>
                <w:szCs w:val="20"/>
              </w:rPr>
            </w:pPr>
            <w:r w:rsidRPr="001912D8">
              <w:rPr>
                <w:b/>
                <w:szCs w:val="20"/>
              </w:rPr>
              <w:t>Eskom</w:t>
            </w:r>
          </w:p>
        </w:tc>
      </w:tr>
      <w:tr w:rsidR="00F36CEA" w:rsidRPr="001912D8" w14:paraId="36D8A389" w14:textId="77777777" w:rsidTr="00636C4B">
        <w:tc>
          <w:tcPr>
            <w:tcW w:w="6955" w:type="dxa"/>
            <w:shd w:val="clear" w:color="auto" w:fill="auto"/>
          </w:tcPr>
          <w:p w14:paraId="50861E46" w14:textId="77777777" w:rsidR="00F36CEA" w:rsidRPr="0065586F" w:rsidRDefault="000B5788" w:rsidP="001E46EF">
            <w:pPr>
              <w:pStyle w:val="RolesTableText1"/>
              <w:numPr>
                <w:ilvl w:val="0"/>
                <w:numId w:val="53"/>
              </w:numPr>
              <w:spacing w:line="360" w:lineRule="auto"/>
              <w:rPr>
                <w:szCs w:val="20"/>
              </w:rPr>
            </w:pPr>
            <w:r>
              <w:rPr>
                <w:szCs w:val="20"/>
              </w:rPr>
              <w:t>Manage infrastructure</w:t>
            </w:r>
            <w:r w:rsidR="00F36CEA" w:rsidRPr="0065586F">
              <w:rPr>
                <w:szCs w:val="20"/>
              </w:rPr>
              <w:t xml:space="preserve"> </w:t>
            </w:r>
            <w:r>
              <w:rPr>
                <w:szCs w:val="20"/>
              </w:rPr>
              <w:t>p</w:t>
            </w:r>
            <w:r w:rsidR="00F36CEA" w:rsidRPr="0065586F">
              <w:rPr>
                <w:szCs w:val="20"/>
              </w:rPr>
              <w:t>latform</w:t>
            </w:r>
            <w:r w:rsidR="00F36CEA" w:rsidRPr="0065586F">
              <w:rPr>
                <w:szCs w:val="20"/>
                <w:lang w:val="en-GB"/>
              </w:rPr>
              <w:t xml:space="preserve"> utilisation</w:t>
            </w:r>
            <w:r w:rsidR="00F36CEA" w:rsidRPr="0065586F">
              <w:rPr>
                <w:szCs w:val="20"/>
              </w:rPr>
              <w:t xml:space="preserve"> in order to ensure that available spare capacity is maintained for future growth (especially for virtualized environments) </w:t>
            </w:r>
          </w:p>
        </w:tc>
        <w:tc>
          <w:tcPr>
            <w:tcW w:w="1260" w:type="dxa"/>
            <w:shd w:val="clear" w:color="auto" w:fill="auto"/>
            <w:vAlign w:val="center"/>
          </w:tcPr>
          <w:p w14:paraId="44443A32" w14:textId="77777777" w:rsidR="00F36CEA" w:rsidRPr="001912D8" w:rsidRDefault="00F36CEA" w:rsidP="00636C4B">
            <w:pPr>
              <w:pStyle w:val="TableText"/>
              <w:jc w:val="center"/>
              <w:rPr>
                <w:szCs w:val="20"/>
              </w:rPr>
            </w:pPr>
            <w:r w:rsidRPr="001912D8">
              <w:rPr>
                <w:szCs w:val="20"/>
              </w:rPr>
              <w:t>R, A</w:t>
            </w:r>
          </w:p>
        </w:tc>
        <w:tc>
          <w:tcPr>
            <w:tcW w:w="1350" w:type="dxa"/>
            <w:shd w:val="clear" w:color="auto" w:fill="auto"/>
            <w:vAlign w:val="center"/>
          </w:tcPr>
          <w:p w14:paraId="0879770B" w14:textId="77777777" w:rsidR="00F36CEA" w:rsidRPr="001912D8" w:rsidRDefault="00F36CEA" w:rsidP="00636C4B">
            <w:pPr>
              <w:pStyle w:val="TableText"/>
              <w:jc w:val="center"/>
              <w:rPr>
                <w:szCs w:val="20"/>
              </w:rPr>
            </w:pPr>
            <w:r w:rsidRPr="001912D8">
              <w:rPr>
                <w:szCs w:val="20"/>
              </w:rPr>
              <w:t>I</w:t>
            </w:r>
          </w:p>
        </w:tc>
      </w:tr>
      <w:tr w:rsidR="00F36CEA" w:rsidRPr="001912D8" w14:paraId="62CB4DA6" w14:textId="77777777" w:rsidTr="00636C4B">
        <w:tc>
          <w:tcPr>
            <w:tcW w:w="6955" w:type="dxa"/>
            <w:shd w:val="clear" w:color="auto" w:fill="auto"/>
          </w:tcPr>
          <w:p w14:paraId="30067DA3" w14:textId="77777777" w:rsidR="00F36CEA" w:rsidRPr="001912D8" w:rsidRDefault="00F36CEA" w:rsidP="00636C4B">
            <w:pPr>
              <w:pStyle w:val="RolesTableText1"/>
              <w:spacing w:line="360" w:lineRule="auto"/>
              <w:rPr>
                <w:szCs w:val="20"/>
              </w:rPr>
            </w:pPr>
            <w:r w:rsidRPr="001912D8">
              <w:rPr>
                <w:szCs w:val="20"/>
              </w:rPr>
              <w:t xml:space="preserve">Manage and maintain performance of physical and </w:t>
            </w:r>
            <w:proofErr w:type="spellStart"/>
            <w:r w:rsidRPr="001912D8">
              <w:rPr>
                <w:szCs w:val="20"/>
              </w:rPr>
              <w:t>virtualised</w:t>
            </w:r>
            <w:proofErr w:type="spellEnd"/>
            <w:r w:rsidRPr="001912D8">
              <w:rPr>
                <w:szCs w:val="20"/>
              </w:rPr>
              <w:t xml:space="preserve"> environments effectively within the agreed Performance Standards.</w:t>
            </w:r>
          </w:p>
        </w:tc>
        <w:tc>
          <w:tcPr>
            <w:tcW w:w="1260" w:type="dxa"/>
            <w:shd w:val="clear" w:color="auto" w:fill="auto"/>
            <w:vAlign w:val="center"/>
          </w:tcPr>
          <w:p w14:paraId="040E98E8" w14:textId="77777777" w:rsidR="00F36CEA" w:rsidRPr="001912D8" w:rsidRDefault="00F36CEA" w:rsidP="00636C4B">
            <w:pPr>
              <w:pStyle w:val="TableText"/>
              <w:jc w:val="center"/>
              <w:rPr>
                <w:szCs w:val="20"/>
              </w:rPr>
            </w:pPr>
            <w:r w:rsidRPr="001912D8">
              <w:rPr>
                <w:szCs w:val="20"/>
              </w:rPr>
              <w:t>R, A</w:t>
            </w:r>
          </w:p>
        </w:tc>
        <w:tc>
          <w:tcPr>
            <w:tcW w:w="1350" w:type="dxa"/>
            <w:shd w:val="clear" w:color="auto" w:fill="auto"/>
            <w:vAlign w:val="center"/>
          </w:tcPr>
          <w:p w14:paraId="3F0CA2B8" w14:textId="77777777" w:rsidR="00F36CEA" w:rsidRPr="001912D8" w:rsidRDefault="00F36CEA" w:rsidP="00636C4B">
            <w:pPr>
              <w:pStyle w:val="TableText"/>
              <w:jc w:val="center"/>
              <w:rPr>
                <w:szCs w:val="20"/>
              </w:rPr>
            </w:pPr>
            <w:r w:rsidRPr="001912D8">
              <w:rPr>
                <w:szCs w:val="20"/>
              </w:rPr>
              <w:t>I</w:t>
            </w:r>
          </w:p>
        </w:tc>
      </w:tr>
    </w:tbl>
    <w:p w14:paraId="2C6ECD38" w14:textId="77777777" w:rsidR="00F36CEA" w:rsidRDefault="00F36CEA" w:rsidP="00F36CEA">
      <w:pPr>
        <w:pStyle w:val="Heading2"/>
      </w:pPr>
      <w:bookmarkStart w:id="25" w:name="_Toc79666394"/>
      <w:r>
        <w:t>Customer Satisfaction</w:t>
      </w:r>
      <w:bookmarkEnd w:id="25"/>
      <w:r>
        <w:t xml:space="preserve"> </w:t>
      </w:r>
    </w:p>
    <w:p w14:paraId="31C3B71C" w14:textId="77777777" w:rsidR="00F36CEA" w:rsidRPr="00F706A6" w:rsidRDefault="00F36CEA" w:rsidP="00F36CEA">
      <w:pPr>
        <w:pStyle w:val="BodyText"/>
        <w:spacing w:line="360" w:lineRule="auto"/>
        <w:rPr>
          <w:szCs w:val="22"/>
        </w:rPr>
      </w:pPr>
      <w:r w:rsidRPr="00F706A6">
        <w:rPr>
          <w:szCs w:val="22"/>
        </w:rPr>
        <w:t xml:space="preserve">The </w:t>
      </w:r>
      <w:r w:rsidR="00E86462">
        <w:rPr>
          <w:szCs w:val="22"/>
        </w:rPr>
        <w:t>Supplier</w:t>
      </w:r>
      <w:r w:rsidRPr="00F706A6">
        <w:rPr>
          <w:szCs w:val="22"/>
        </w:rPr>
        <w:t xml:space="preserve"> shall implement a process to manage customer satisfaction which includes, but not limited to, the following roles and responsibilities:</w:t>
      </w:r>
    </w:p>
    <w:p w14:paraId="3C5477E0" w14:textId="77777777" w:rsidR="00F36CEA" w:rsidRDefault="00F36CEA" w:rsidP="00F36CEA">
      <w:pPr>
        <w:pStyle w:val="Caption"/>
      </w:pPr>
      <w:r>
        <w:t xml:space="preserve">Table </w:t>
      </w:r>
      <w:r w:rsidR="006F68EA">
        <w:rPr>
          <w:noProof/>
        </w:rPr>
        <w:fldChar w:fldCharType="begin"/>
      </w:r>
      <w:r w:rsidR="006F68EA">
        <w:rPr>
          <w:noProof/>
        </w:rPr>
        <w:instrText xml:space="preserve"> SEQ Table \* ARABIC </w:instrText>
      </w:r>
      <w:r w:rsidR="006F68EA">
        <w:rPr>
          <w:noProof/>
        </w:rPr>
        <w:fldChar w:fldCharType="separate"/>
      </w:r>
      <w:r w:rsidR="006F68EA">
        <w:rPr>
          <w:noProof/>
        </w:rPr>
        <w:t>12</w:t>
      </w:r>
      <w:r w:rsidR="006F68EA">
        <w:rPr>
          <w:noProof/>
        </w:rPr>
        <w:fldChar w:fldCharType="end"/>
      </w:r>
      <w:r>
        <w:t>: Customer Satisfaction Roles and Responsibilities</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4A0" w:firstRow="1" w:lastRow="0" w:firstColumn="1" w:lastColumn="0" w:noHBand="0" w:noVBand="1"/>
      </w:tblPr>
      <w:tblGrid>
        <w:gridCol w:w="6955"/>
        <w:gridCol w:w="1260"/>
        <w:gridCol w:w="1350"/>
      </w:tblGrid>
      <w:tr w:rsidR="00F36CEA" w:rsidRPr="001912D8" w14:paraId="529ECC9C" w14:textId="77777777" w:rsidTr="00C36C9A">
        <w:tc>
          <w:tcPr>
            <w:tcW w:w="6955" w:type="dxa"/>
            <w:shd w:val="clear" w:color="auto" w:fill="A6A6A6" w:themeFill="background1" w:themeFillShade="A6"/>
          </w:tcPr>
          <w:p w14:paraId="0F87A9E4" w14:textId="77777777" w:rsidR="00F36CEA" w:rsidRPr="001912D8" w:rsidRDefault="00F36CEA" w:rsidP="00636C4B">
            <w:pPr>
              <w:pStyle w:val="TableHeading"/>
              <w:spacing w:line="360" w:lineRule="auto"/>
              <w:jc w:val="left"/>
              <w:rPr>
                <w:szCs w:val="20"/>
              </w:rPr>
            </w:pPr>
            <w:r w:rsidRPr="001912D8">
              <w:rPr>
                <w:szCs w:val="20"/>
              </w:rPr>
              <w:t>Customer Satisfaction Management Roles and Responsibilities</w:t>
            </w:r>
          </w:p>
        </w:tc>
        <w:tc>
          <w:tcPr>
            <w:tcW w:w="1260" w:type="dxa"/>
            <w:shd w:val="clear" w:color="auto" w:fill="A6A6A6" w:themeFill="background1" w:themeFillShade="A6"/>
          </w:tcPr>
          <w:p w14:paraId="628D3750" w14:textId="77777777" w:rsidR="00F36CEA" w:rsidRPr="001912D8" w:rsidRDefault="00321D3F" w:rsidP="00636C4B">
            <w:pPr>
              <w:pStyle w:val="TableHeading"/>
              <w:spacing w:line="360" w:lineRule="auto"/>
              <w:rPr>
                <w:szCs w:val="20"/>
              </w:rPr>
            </w:pPr>
            <w:r>
              <w:rPr>
                <w:szCs w:val="20"/>
              </w:rPr>
              <w:t>Supplier</w:t>
            </w:r>
          </w:p>
        </w:tc>
        <w:tc>
          <w:tcPr>
            <w:tcW w:w="1350" w:type="dxa"/>
            <w:shd w:val="clear" w:color="auto" w:fill="A6A6A6" w:themeFill="background1" w:themeFillShade="A6"/>
          </w:tcPr>
          <w:p w14:paraId="5E8FEDB3" w14:textId="77777777" w:rsidR="00F36CEA" w:rsidRPr="001912D8" w:rsidRDefault="00F36CEA" w:rsidP="00636C4B">
            <w:pPr>
              <w:pStyle w:val="TableHeading"/>
              <w:spacing w:line="360" w:lineRule="auto"/>
              <w:rPr>
                <w:szCs w:val="20"/>
              </w:rPr>
            </w:pPr>
            <w:r w:rsidRPr="001912D8">
              <w:rPr>
                <w:szCs w:val="20"/>
              </w:rPr>
              <w:t>Eskom</w:t>
            </w:r>
          </w:p>
        </w:tc>
      </w:tr>
      <w:tr w:rsidR="00F36CEA" w:rsidRPr="001912D8" w14:paraId="44DBE226" w14:textId="77777777" w:rsidTr="00636C4B">
        <w:tc>
          <w:tcPr>
            <w:tcW w:w="6955" w:type="dxa"/>
            <w:shd w:val="clear" w:color="auto" w:fill="auto"/>
          </w:tcPr>
          <w:p w14:paraId="311C5BAF" w14:textId="77777777" w:rsidR="00F36CEA" w:rsidRPr="0065586F" w:rsidRDefault="00F36CEA" w:rsidP="001E46EF">
            <w:pPr>
              <w:pStyle w:val="RolesTableText1"/>
              <w:numPr>
                <w:ilvl w:val="0"/>
                <w:numId w:val="54"/>
              </w:numPr>
              <w:spacing w:line="360" w:lineRule="auto"/>
              <w:rPr>
                <w:szCs w:val="20"/>
              </w:rPr>
            </w:pPr>
            <w:r w:rsidRPr="0065586F">
              <w:rPr>
                <w:szCs w:val="20"/>
              </w:rPr>
              <w:t>Review the customer survey results</w:t>
            </w:r>
          </w:p>
        </w:tc>
        <w:tc>
          <w:tcPr>
            <w:tcW w:w="1260" w:type="dxa"/>
            <w:shd w:val="clear" w:color="auto" w:fill="auto"/>
            <w:vAlign w:val="center"/>
          </w:tcPr>
          <w:p w14:paraId="27F60857"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24AABB30" w14:textId="77777777" w:rsidR="00F36CEA" w:rsidRPr="001912D8" w:rsidRDefault="00F36CEA" w:rsidP="00636C4B">
            <w:pPr>
              <w:pStyle w:val="TableText"/>
              <w:jc w:val="center"/>
              <w:rPr>
                <w:szCs w:val="20"/>
              </w:rPr>
            </w:pPr>
            <w:r w:rsidRPr="001912D8">
              <w:rPr>
                <w:color w:val="000000" w:themeColor="text1"/>
                <w:szCs w:val="20"/>
              </w:rPr>
              <w:t>I</w:t>
            </w:r>
          </w:p>
        </w:tc>
      </w:tr>
      <w:tr w:rsidR="00F36CEA" w:rsidRPr="001912D8" w14:paraId="17AF4ED9" w14:textId="77777777" w:rsidTr="00636C4B">
        <w:tc>
          <w:tcPr>
            <w:tcW w:w="6955" w:type="dxa"/>
            <w:shd w:val="clear" w:color="auto" w:fill="auto"/>
          </w:tcPr>
          <w:p w14:paraId="427FB11C" w14:textId="77777777" w:rsidR="00F36CEA" w:rsidRPr="001912D8" w:rsidRDefault="00F36CEA" w:rsidP="00E24BA1">
            <w:pPr>
              <w:pStyle w:val="RolesTableText1"/>
              <w:spacing w:line="360" w:lineRule="auto"/>
              <w:rPr>
                <w:szCs w:val="20"/>
              </w:rPr>
            </w:pPr>
            <w:r w:rsidRPr="001912D8">
              <w:rPr>
                <w:szCs w:val="20"/>
              </w:rPr>
              <w:t>Provide and implement a service improvement plan to address gaps and improve customer satisfaction levels</w:t>
            </w:r>
          </w:p>
        </w:tc>
        <w:tc>
          <w:tcPr>
            <w:tcW w:w="1260" w:type="dxa"/>
            <w:shd w:val="clear" w:color="auto" w:fill="auto"/>
            <w:vAlign w:val="center"/>
          </w:tcPr>
          <w:p w14:paraId="37BA48D4"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0088B5B3" w14:textId="77777777" w:rsidR="00F36CEA" w:rsidRPr="001912D8" w:rsidRDefault="00F36CEA" w:rsidP="00636C4B">
            <w:pPr>
              <w:pStyle w:val="TableText"/>
              <w:jc w:val="center"/>
              <w:rPr>
                <w:szCs w:val="20"/>
              </w:rPr>
            </w:pPr>
            <w:r w:rsidRPr="001912D8">
              <w:rPr>
                <w:color w:val="000000" w:themeColor="text1"/>
                <w:szCs w:val="20"/>
              </w:rPr>
              <w:t>I</w:t>
            </w:r>
          </w:p>
        </w:tc>
      </w:tr>
      <w:tr w:rsidR="00F36CEA" w:rsidRPr="001912D8" w14:paraId="6D9EF67A" w14:textId="77777777" w:rsidTr="005F0CAA">
        <w:trPr>
          <w:trHeight w:val="298"/>
        </w:trPr>
        <w:tc>
          <w:tcPr>
            <w:tcW w:w="6955" w:type="dxa"/>
            <w:shd w:val="clear" w:color="auto" w:fill="auto"/>
          </w:tcPr>
          <w:p w14:paraId="3B70A4DD" w14:textId="77777777" w:rsidR="00F36CEA" w:rsidRPr="001912D8" w:rsidRDefault="00F36CEA" w:rsidP="00636C4B">
            <w:pPr>
              <w:pStyle w:val="RolesTableText1"/>
              <w:spacing w:line="360" w:lineRule="auto"/>
              <w:rPr>
                <w:szCs w:val="20"/>
              </w:rPr>
            </w:pPr>
            <w:r w:rsidRPr="001912D8">
              <w:rPr>
                <w:szCs w:val="20"/>
              </w:rPr>
              <w:lastRenderedPageBreak/>
              <w:t>Provide feedback to the Eskom on the steps taken towards improving customer satisfaction levels</w:t>
            </w:r>
          </w:p>
        </w:tc>
        <w:tc>
          <w:tcPr>
            <w:tcW w:w="1260" w:type="dxa"/>
            <w:shd w:val="clear" w:color="auto" w:fill="auto"/>
            <w:vAlign w:val="center"/>
          </w:tcPr>
          <w:p w14:paraId="6B7182F1" w14:textId="77777777" w:rsidR="00F36CEA" w:rsidRPr="001912D8" w:rsidRDefault="00F36CEA" w:rsidP="00636C4B">
            <w:pPr>
              <w:pStyle w:val="TableText"/>
              <w:jc w:val="center"/>
              <w:rPr>
                <w:szCs w:val="20"/>
              </w:rPr>
            </w:pPr>
            <w:r w:rsidRPr="001912D8">
              <w:rPr>
                <w:color w:val="000000" w:themeColor="text1"/>
                <w:szCs w:val="20"/>
              </w:rPr>
              <w:t>R, A</w:t>
            </w:r>
          </w:p>
        </w:tc>
        <w:tc>
          <w:tcPr>
            <w:tcW w:w="1350" w:type="dxa"/>
            <w:shd w:val="clear" w:color="auto" w:fill="auto"/>
            <w:vAlign w:val="center"/>
          </w:tcPr>
          <w:p w14:paraId="7CB9592C" w14:textId="77777777" w:rsidR="00F36CEA" w:rsidRPr="001912D8" w:rsidRDefault="00F36CEA" w:rsidP="00636C4B">
            <w:pPr>
              <w:pStyle w:val="TableText"/>
              <w:jc w:val="center"/>
              <w:rPr>
                <w:szCs w:val="20"/>
              </w:rPr>
            </w:pPr>
            <w:r w:rsidRPr="001912D8">
              <w:rPr>
                <w:color w:val="000000" w:themeColor="text1"/>
                <w:szCs w:val="20"/>
              </w:rPr>
              <w:t>I</w:t>
            </w:r>
          </w:p>
        </w:tc>
      </w:tr>
    </w:tbl>
    <w:p w14:paraId="06628C27" w14:textId="77777777" w:rsidR="00F36CEA" w:rsidRDefault="00F36CEA" w:rsidP="00F36CEA">
      <w:pPr>
        <w:pStyle w:val="BodyText"/>
      </w:pPr>
    </w:p>
    <w:p w14:paraId="0DA761F4" w14:textId="77777777" w:rsidR="00C17A6E" w:rsidRDefault="00C17A6E" w:rsidP="00C17A6E">
      <w:pPr>
        <w:pStyle w:val="Heading2"/>
      </w:pPr>
      <w:bookmarkStart w:id="26" w:name="_Toc79666395"/>
      <w:r>
        <w:t>Disaster Recovery Services</w:t>
      </w:r>
      <w:bookmarkEnd w:id="26"/>
    </w:p>
    <w:p w14:paraId="5CE7DE7B" w14:textId="77777777" w:rsidR="00C335D5" w:rsidRDefault="00C17A6E" w:rsidP="00C17A6E">
      <w:pPr>
        <w:pStyle w:val="BodyText"/>
        <w:rPr>
          <w:szCs w:val="22"/>
        </w:rPr>
      </w:pPr>
      <w:r w:rsidRPr="003C26E3">
        <w:t xml:space="preserve">Disaster Recovery Services and IT Service Continuity are the activities associated with providing prioritised IT Service Continuity and Disaster Recovery Services for Eskom applications in </w:t>
      </w:r>
      <w:r w:rsidRPr="003C26E3">
        <w:rPr>
          <w:szCs w:val="22"/>
        </w:rPr>
        <w:t>respect of the infrastructure associated to the applications i.e.</w:t>
      </w:r>
      <w:r w:rsidRPr="003C26E3">
        <w:t xml:space="preserve"> servers, storage/data a</w:t>
      </w:r>
      <w:r w:rsidR="00115BE0" w:rsidRPr="003C26E3">
        <w:t>nd backup infrastructure.  The Supplier</w:t>
      </w:r>
      <w:r w:rsidRPr="003C26E3">
        <w:t xml:space="preserve"> will </w:t>
      </w:r>
      <w:r w:rsidR="00115BE0" w:rsidRPr="003C26E3">
        <w:t>provide</w:t>
      </w:r>
      <w:r w:rsidRPr="003C26E3">
        <w:t xml:space="preserve"> Disaster Recovery Services according to Eskom’s Disaster Recovery Plan, </w:t>
      </w:r>
      <w:r w:rsidRPr="003C26E3">
        <w:rPr>
          <w:szCs w:val="22"/>
        </w:rPr>
        <w:t>in respect of the infrastructure under the Supplier's control.</w:t>
      </w:r>
      <w:r w:rsidR="006D6EA3">
        <w:rPr>
          <w:szCs w:val="22"/>
        </w:rPr>
        <w:t xml:space="preserve"> </w:t>
      </w:r>
    </w:p>
    <w:p w14:paraId="04C199B1" w14:textId="3F7A76BB" w:rsidR="006D6EA3" w:rsidRDefault="006D6EA3" w:rsidP="00C17A6E">
      <w:pPr>
        <w:pStyle w:val="BodyText"/>
        <w:rPr>
          <w:szCs w:val="22"/>
        </w:rPr>
      </w:pPr>
      <w:r>
        <w:rPr>
          <w:szCs w:val="22"/>
        </w:rPr>
        <w:t>Eskom has an internal Disaster Recovery team th</w:t>
      </w:r>
      <w:r w:rsidR="00C335D5">
        <w:rPr>
          <w:szCs w:val="22"/>
        </w:rPr>
        <w:t>at manages</w:t>
      </w:r>
      <w:r>
        <w:rPr>
          <w:szCs w:val="22"/>
        </w:rPr>
        <w:t xml:space="preserve"> the D</w:t>
      </w:r>
      <w:r w:rsidR="00C335D5">
        <w:rPr>
          <w:szCs w:val="22"/>
        </w:rPr>
        <w:t xml:space="preserve">isaster </w:t>
      </w:r>
      <w:r>
        <w:rPr>
          <w:szCs w:val="22"/>
        </w:rPr>
        <w:t>R</w:t>
      </w:r>
      <w:r w:rsidR="00C335D5">
        <w:rPr>
          <w:szCs w:val="22"/>
        </w:rPr>
        <w:t>ecovery</w:t>
      </w:r>
      <w:r>
        <w:rPr>
          <w:szCs w:val="22"/>
        </w:rPr>
        <w:t xml:space="preserve"> function </w:t>
      </w:r>
      <w:r w:rsidR="00C335D5">
        <w:rPr>
          <w:szCs w:val="22"/>
        </w:rPr>
        <w:t>for Eskom systems and required the</w:t>
      </w:r>
      <w:r>
        <w:rPr>
          <w:szCs w:val="22"/>
        </w:rPr>
        <w:t xml:space="preserve"> following DR services from the Supplier</w:t>
      </w:r>
      <w:r w:rsidR="00C335D5">
        <w:rPr>
          <w:szCs w:val="22"/>
        </w:rPr>
        <w:t xml:space="preserve"> to support the DR function</w:t>
      </w:r>
      <w:r>
        <w:rPr>
          <w:szCs w:val="22"/>
        </w:rPr>
        <w:t>:</w:t>
      </w:r>
    </w:p>
    <w:p w14:paraId="31A7BEE8" w14:textId="150562C5" w:rsidR="006D6EA3" w:rsidRDefault="006D6EA3" w:rsidP="00FD60E1">
      <w:pPr>
        <w:pStyle w:val="ListParagraph"/>
        <w:numPr>
          <w:ilvl w:val="0"/>
          <w:numId w:val="65"/>
        </w:numPr>
        <w:spacing w:line="360" w:lineRule="auto"/>
        <w:rPr>
          <w:szCs w:val="22"/>
        </w:rPr>
      </w:pPr>
      <w:r w:rsidRPr="006D6EA3">
        <w:rPr>
          <w:szCs w:val="22"/>
        </w:rPr>
        <w:t>Development and maintenance of a Disaster Recovery Plan is done by the Eskom DR team however the execution of the plan during a</w:t>
      </w:r>
      <w:r>
        <w:rPr>
          <w:szCs w:val="22"/>
        </w:rPr>
        <w:t>n actual</w:t>
      </w:r>
      <w:r w:rsidRPr="006D6EA3">
        <w:rPr>
          <w:szCs w:val="22"/>
        </w:rPr>
        <w:t xml:space="preserve"> Disaster or DR test is a requirement from the Supplier, as well as the provision of technical information for the development of the plan.</w:t>
      </w:r>
    </w:p>
    <w:p w14:paraId="414B672A" w14:textId="193CC841" w:rsidR="006D6EA3" w:rsidRPr="006D6EA3" w:rsidRDefault="006D6EA3" w:rsidP="00FD60E1">
      <w:pPr>
        <w:pStyle w:val="ListParagraph"/>
        <w:numPr>
          <w:ilvl w:val="0"/>
          <w:numId w:val="65"/>
        </w:numPr>
        <w:spacing w:line="360" w:lineRule="auto"/>
        <w:rPr>
          <w:szCs w:val="22"/>
        </w:rPr>
      </w:pPr>
      <w:r w:rsidRPr="006D6EA3">
        <w:rPr>
          <w:szCs w:val="22"/>
        </w:rPr>
        <w:t xml:space="preserve">Disaster Recovery testing coordination </w:t>
      </w:r>
      <w:r>
        <w:rPr>
          <w:szCs w:val="22"/>
        </w:rPr>
        <w:t xml:space="preserve">is </w:t>
      </w:r>
      <w:r w:rsidRPr="006D6EA3">
        <w:rPr>
          <w:szCs w:val="22"/>
        </w:rPr>
        <w:t>done by the Eskom DR team howe</w:t>
      </w:r>
      <w:r>
        <w:rPr>
          <w:szCs w:val="22"/>
        </w:rPr>
        <w:t>ver</w:t>
      </w:r>
      <w:r w:rsidRPr="006D6EA3">
        <w:rPr>
          <w:szCs w:val="22"/>
        </w:rPr>
        <w:t>, assi</w:t>
      </w:r>
      <w:r>
        <w:rPr>
          <w:szCs w:val="22"/>
        </w:rPr>
        <w:t>stance and participation with testing is required from the Supplier.</w:t>
      </w:r>
    </w:p>
    <w:p w14:paraId="03FAC6B0" w14:textId="77777777" w:rsidR="006D6EA3" w:rsidRDefault="006D6EA3" w:rsidP="00C17A6E">
      <w:pPr>
        <w:pStyle w:val="BodyText"/>
      </w:pPr>
    </w:p>
    <w:p w14:paraId="11C25A6A" w14:textId="77777777" w:rsidR="00FB3536" w:rsidRDefault="00FB3536" w:rsidP="00FB3536">
      <w:pPr>
        <w:pStyle w:val="Heading1"/>
      </w:pPr>
      <w:bookmarkStart w:id="27" w:name="_Toc79666396"/>
      <w:r>
        <w:t>Inclusions</w:t>
      </w:r>
      <w:bookmarkEnd w:id="27"/>
    </w:p>
    <w:p w14:paraId="68135F5C" w14:textId="77777777" w:rsidR="00FB3536" w:rsidRDefault="00FB3536" w:rsidP="00FB3536">
      <w:pPr>
        <w:pStyle w:val="BodyText"/>
        <w:rPr>
          <w:szCs w:val="22"/>
        </w:rPr>
      </w:pPr>
      <w:r w:rsidRPr="00F706A6">
        <w:rPr>
          <w:szCs w:val="22"/>
        </w:rPr>
        <w:t>This section specifies those</w:t>
      </w:r>
      <w:r w:rsidR="0091152D">
        <w:rPr>
          <w:szCs w:val="22"/>
        </w:rPr>
        <w:t xml:space="preserve"> activities associated with the </w:t>
      </w:r>
      <w:r w:rsidR="00D901F3">
        <w:rPr>
          <w:szCs w:val="22"/>
        </w:rPr>
        <w:t>infrastructure</w:t>
      </w:r>
      <w:r w:rsidRPr="00F706A6">
        <w:rPr>
          <w:szCs w:val="22"/>
        </w:rPr>
        <w:t xml:space="preserve"> support, that are </w:t>
      </w:r>
      <w:r>
        <w:rPr>
          <w:szCs w:val="22"/>
        </w:rPr>
        <w:t>deemed included with</w:t>
      </w:r>
      <w:r w:rsidRPr="00F706A6">
        <w:rPr>
          <w:szCs w:val="22"/>
        </w:rPr>
        <w:t xml:space="preserve"> the services required by Eskom</w:t>
      </w:r>
      <w:r>
        <w:rPr>
          <w:szCs w:val="22"/>
        </w:rPr>
        <w:t>.</w:t>
      </w:r>
    </w:p>
    <w:p w14:paraId="4A3E37DE" w14:textId="77777777" w:rsidR="00026FC1" w:rsidRDefault="00A0539D" w:rsidP="001E46EF">
      <w:pPr>
        <w:pStyle w:val="ListParagraph"/>
        <w:numPr>
          <w:ilvl w:val="0"/>
          <w:numId w:val="65"/>
        </w:numPr>
        <w:spacing w:line="360" w:lineRule="auto"/>
        <w:rPr>
          <w:szCs w:val="22"/>
        </w:rPr>
      </w:pPr>
      <w:r w:rsidRPr="00026FC1">
        <w:rPr>
          <w:szCs w:val="22"/>
        </w:rPr>
        <w:t>Eskom’s Operation Technology (OT) infrastructure will require technical support.</w:t>
      </w:r>
    </w:p>
    <w:p w14:paraId="274302E5" w14:textId="6EEF6DD3" w:rsidR="007560C1" w:rsidRPr="00F5321F" w:rsidRDefault="007560C1" w:rsidP="001E46EF">
      <w:pPr>
        <w:pStyle w:val="ListParagraph"/>
        <w:numPr>
          <w:ilvl w:val="0"/>
          <w:numId w:val="65"/>
        </w:numPr>
        <w:spacing w:line="360" w:lineRule="auto"/>
        <w:rPr>
          <w:szCs w:val="22"/>
        </w:rPr>
      </w:pPr>
      <w:r w:rsidRPr="00F5321F">
        <w:rPr>
          <w:szCs w:val="22"/>
        </w:rPr>
        <w:t>Installation and configuration of environments in scope.</w:t>
      </w:r>
    </w:p>
    <w:p w14:paraId="54907EFA" w14:textId="4B21C6CA" w:rsidR="005D4FC9" w:rsidRPr="00F5321F" w:rsidRDefault="00597DD6" w:rsidP="00831B2E">
      <w:pPr>
        <w:pStyle w:val="ListParagraph"/>
        <w:numPr>
          <w:ilvl w:val="0"/>
          <w:numId w:val="65"/>
        </w:numPr>
        <w:rPr>
          <w:szCs w:val="22"/>
        </w:rPr>
      </w:pPr>
      <w:r w:rsidRPr="00F5321F">
        <w:rPr>
          <w:szCs w:val="22"/>
        </w:rPr>
        <w:t xml:space="preserve">Eskom may require the Supplier to supply the </w:t>
      </w:r>
      <w:r w:rsidR="004D5BD1" w:rsidRPr="00F5321F">
        <w:rPr>
          <w:szCs w:val="22"/>
        </w:rPr>
        <w:t xml:space="preserve">hardware and </w:t>
      </w:r>
      <w:r w:rsidRPr="00F5321F">
        <w:rPr>
          <w:szCs w:val="22"/>
        </w:rPr>
        <w:t>Spectrum software for the SAP backups</w:t>
      </w:r>
      <w:r w:rsidR="005D4FC9" w:rsidRPr="00F5321F">
        <w:rPr>
          <w:szCs w:val="22"/>
        </w:rPr>
        <w:t xml:space="preserve">. </w:t>
      </w:r>
      <w:r w:rsidR="00831B2E" w:rsidRPr="00F5321F">
        <w:rPr>
          <w:szCs w:val="22"/>
        </w:rPr>
        <w:t xml:space="preserve">The Supplier may be required to purchase the exiting SAP backup hardware, refresh it when necessary and provide it back to Eskom as a service. </w:t>
      </w:r>
      <w:r w:rsidR="005D4FC9" w:rsidRPr="00F5321F">
        <w:rPr>
          <w:szCs w:val="22"/>
        </w:rPr>
        <w:t>Please supply prici</w:t>
      </w:r>
      <w:r w:rsidR="00DB78CE" w:rsidRPr="00F5321F">
        <w:rPr>
          <w:szCs w:val="22"/>
        </w:rPr>
        <w:t>ng to show support costs for these</w:t>
      </w:r>
      <w:r w:rsidR="005D4FC9" w:rsidRPr="00F5321F">
        <w:rPr>
          <w:szCs w:val="22"/>
        </w:rPr>
        <w:t xml:space="preserve"> backups and include a separate view for the </w:t>
      </w:r>
      <w:r w:rsidR="004D5BD1" w:rsidRPr="00F5321F">
        <w:rPr>
          <w:szCs w:val="22"/>
        </w:rPr>
        <w:t xml:space="preserve">hardware and </w:t>
      </w:r>
      <w:r w:rsidR="005D4FC9" w:rsidRPr="00F5321F">
        <w:rPr>
          <w:szCs w:val="22"/>
        </w:rPr>
        <w:t>Spectrum software cost. Eskom will have the option to supply this software itself or opt for the Supp</w:t>
      </w:r>
      <w:r w:rsidR="00831B2E" w:rsidRPr="00F5321F">
        <w:rPr>
          <w:szCs w:val="22"/>
        </w:rPr>
        <w:t>lier to supply this software.</w:t>
      </w:r>
    </w:p>
    <w:p w14:paraId="4FF22B9F" w14:textId="77777777" w:rsidR="00026FC1" w:rsidRDefault="00B8769C" w:rsidP="001E46EF">
      <w:pPr>
        <w:pStyle w:val="ListParagraph"/>
        <w:numPr>
          <w:ilvl w:val="0"/>
          <w:numId w:val="65"/>
        </w:numPr>
        <w:spacing w:line="360" w:lineRule="auto"/>
        <w:rPr>
          <w:szCs w:val="22"/>
        </w:rPr>
      </w:pPr>
      <w:r w:rsidRPr="00026FC1">
        <w:rPr>
          <w:szCs w:val="22"/>
        </w:rPr>
        <w:t>Eskom has infrastructure</w:t>
      </w:r>
      <w:r w:rsidR="00920F9B" w:rsidRPr="00026FC1">
        <w:rPr>
          <w:szCs w:val="22"/>
        </w:rPr>
        <w:t xml:space="preserve"> located </w:t>
      </w:r>
      <w:r w:rsidR="00D901F3" w:rsidRPr="00026FC1">
        <w:rPr>
          <w:szCs w:val="22"/>
        </w:rPr>
        <w:t>countrywide that are supported by our two IaaS service providers</w:t>
      </w:r>
      <w:r w:rsidR="00B8749C" w:rsidRPr="00026FC1">
        <w:rPr>
          <w:szCs w:val="22"/>
        </w:rPr>
        <w:t>.</w:t>
      </w:r>
      <w:r w:rsidR="009554E1" w:rsidRPr="00026FC1">
        <w:rPr>
          <w:szCs w:val="22"/>
        </w:rPr>
        <w:t xml:space="preserve"> Eskom</w:t>
      </w:r>
      <w:r w:rsidR="00920F9B" w:rsidRPr="00026FC1">
        <w:rPr>
          <w:szCs w:val="22"/>
        </w:rPr>
        <w:t xml:space="preserve"> </w:t>
      </w:r>
      <w:r w:rsidR="00B8749C" w:rsidRPr="00026FC1">
        <w:rPr>
          <w:szCs w:val="22"/>
        </w:rPr>
        <w:t xml:space="preserve">has </w:t>
      </w:r>
      <w:r w:rsidR="00920F9B" w:rsidRPr="00026FC1">
        <w:rPr>
          <w:szCs w:val="22"/>
        </w:rPr>
        <w:t>IT solutions</w:t>
      </w:r>
      <w:r w:rsidR="00B8749C" w:rsidRPr="00026FC1">
        <w:rPr>
          <w:szCs w:val="22"/>
        </w:rPr>
        <w:t xml:space="preserve"> </w:t>
      </w:r>
      <w:r w:rsidR="00D901F3" w:rsidRPr="00026FC1">
        <w:rPr>
          <w:szCs w:val="22"/>
        </w:rPr>
        <w:t>deployed on</w:t>
      </w:r>
      <w:r w:rsidRPr="00026FC1">
        <w:rPr>
          <w:szCs w:val="22"/>
        </w:rPr>
        <w:t xml:space="preserve"> infrastructure </w:t>
      </w:r>
      <w:r w:rsidR="00B8749C" w:rsidRPr="00026FC1">
        <w:rPr>
          <w:szCs w:val="22"/>
        </w:rPr>
        <w:t>that</w:t>
      </w:r>
      <w:r w:rsidR="00920F9B" w:rsidRPr="00026FC1">
        <w:rPr>
          <w:szCs w:val="22"/>
        </w:rPr>
        <w:t xml:space="preserve"> span</w:t>
      </w:r>
      <w:r w:rsidR="00D901F3" w:rsidRPr="00026FC1">
        <w:rPr>
          <w:szCs w:val="22"/>
        </w:rPr>
        <w:t>s</w:t>
      </w:r>
      <w:r w:rsidR="00920F9B" w:rsidRPr="00026FC1">
        <w:rPr>
          <w:szCs w:val="22"/>
        </w:rPr>
        <w:t xml:space="preserve"> across</w:t>
      </w:r>
      <w:r w:rsidR="009554E1" w:rsidRPr="00026FC1">
        <w:rPr>
          <w:szCs w:val="22"/>
        </w:rPr>
        <w:t xml:space="preserve"> the</w:t>
      </w:r>
      <w:r w:rsidR="00920F9B" w:rsidRPr="00026FC1">
        <w:rPr>
          <w:szCs w:val="22"/>
        </w:rPr>
        <w:t xml:space="preserve"> locations </w:t>
      </w:r>
      <w:r w:rsidR="00D901F3" w:rsidRPr="00026FC1">
        <w:rPr>
          <w:szCs w:val="22"/>
        </w:rPr>
        <w:t>e.g</w:t>
      </w:r>
      <w:r w:rsidR="009554E1" w:rsidRPr="00026FC1">
        <w:rPr>
          <w:szCs w:val="22"/>
        </w:rPr>
        <w:t xml:space="preserve">. </w:t>
      </w:r>
      <w:r w:rsidRPr="00026FC1">
        <w:rPr>
          <w:szCs w:val="22"/>
        </w:rPr>
        <w:t>solutions are deployed on infrastructure</w:t>
      </w:r>
      <w:r w:rsidR="009554E1" w:rsidRPr="00026FC1">
        <w:rPr>
          <w:szCs w:val="22"/>
        </w:rPr>
        <w:t xml:space="preserve"> </w:t>
      </w:r>
      <w:r w:rsidRPr="00026FC1">
        <w:rPr>
          <w:szCs w:val="22"/>
        </w:rPr>
        <w:t>located in</w:t>
      </w:r>
      <w:r w:rsidR="00B8749C" w:rsidRPr="00026FC1">
        <w:rPr>
          <w:szCs w:val="22"/>
        </w:rPr>
        <w:t xml:space="preserve"> central</w:t>
      </w:r>
      <w:r w:rsidR="009554E1" w:rsidRPr="00026FC1">
        <w:rPr>
          <w:szCs w:val="22"/>
        </w:rPr>
        <w:t xml:space="preserve"> </w:t>
      </w:r>
      <w:r w:rsidR="00D901F3" w:rsidRPr="00026FC1">
        <w:rPr>
          <w:szCs w:val="22"/>
        </w:rPr>
        <w:t xml:space="preserve">region </w:t>
      </w:r>
      <w:r w:rsidRPr="00026FC1">
        <w:rPr>
          <w:szCs w:val="22"/>
        </w:rPr>
        <w:t>are linked to infrastructure</w:t>
      </w:r>
      <w:r w:rsidR="00920F9B" w:rsidRPr="00026FC1">
        <w:rPr>
          <w:szCs w:val="22"/>
        </w:rPr>
        <w:t xml:space="preserve"> located in the regions</w:t>
      </w:r>
      <w:r w:rsidR="009554E1" w:rsidRPr="00026FC1">
        <w:rPr>
          <w:szCs w:val="22"/>
        </w:rPr>
        <w:t xml:space="preserve">. </w:t>
      </w:r>
      <w:r w:rsidR="00D901F3" w:rsidRPr="00026FC1">
        <w:rPr>
          <w:szCs w:val="22"/>
        </w:rPr>
        <w:t>Due to the solution architecture, the various IT service providers</w:t>
      </w:r>
      <w:r w:rsidR="00920F9B" w:rsidRPr="00026FC1">
        <w:rPr>
          <w:szCs w:val="22"/>
        </w:rPr>
        <w:t xml:space="preserve"> </w:t>
      </w:r>
      <w:r w:rsidR="009D259A" w:rsidRPr="00026FC1">
        <w:rPr>
          <w:szCs w:val="22"/>
        </w:rPr>
        <w:t>are</w:t>
      </w:r>
      <w:r w:rsidR="009554E1" w:rsidRPr="00026FC1">
        <w:rPr>
          <w:szCs w:val="22"/>
        </w:rPr>
        <w:t xml:space="preserve"> expected to </w:t>
      </w:r>
      <w:r w:rsidR="009D259A" w:rsidRPr="00026FC1">
        <w:rPr>
          <w:szCs w:val="22"/>
        </w:rPr>
        <w:t>collaborate with each other for</w:t>
      </w:r>
      <w:r w:rsidR="009554E1" w:rsidRPr="00026FC1">
        <w:rPr>
          <w:szCs w:val="22"/>
        </w:rPr>
        <w:t xml:space="preserve"> server, storage and backup related matters.</w:t>
      </w:r>
      <w:r w:rsidR="00920F9B" w:rsidRPr="00026FC1">
        <w:rPr>
          <w:szCs w:val="22"/>
        </w:rPr>
        <w:t xml:space="preserve"> </w:t>
      </w:r>
    </w:p>
    <w:p w14:paraId="188042CA" w14:textId="77777777" w:rsidR="00FB3536" w:rsidRPr="00026FC1" w:rsidRDefault="00880EF8" w:rsidP="001E46EF">
      <w:pPr>
        <w:pStyle w:val="ListParagraph"/>
        <w:numPr>
          <w:ilvl w:val="0"/>
          <w:numId w:val="65"/>
        </w:numPr>
        <w:spacing w:line="360" w:lineRule="auto"/>
        <w:rPr>
          <w:szCs w:val="22"/>
        </w:rPr>
      </w:pPr>
      <w:r w:rsidRPr="00026FC1">
        <w:rPr>
          <w:szCs w:val="22"/>
        </w:rPr>
        <w:lastRenderedPageBreak/>
        <w:t>T</w:t>
      </w:r>
      <w:r w:rsidR="00E03573" w:rsidRPr="00026FC1">
        <w:rPr>
          <w:szCs w:val="22"/>
        </w:rPr>
        <w:t xml:space="preserve">he Cross Functional Services Supplier is dependent on </w:t>
      </w:r>
      <w:r w:rsidR="00911996" w:rsidRPr="00026FC1">
        <w:rPr>
          <w:szCs w:val="22"/>
        </w:rPr>
        <w:t xml:space="preserve">input from </w:t>
      </w:r>
      <w:r w:rsidR="0043211A" w:rsidRPr="00026FC1">
        <w:rPr>
          <w:szCs w:val="22"/>
        </w:rPr>
        <w:t>the IT service providers</w:t>
      </w:r>
      <w:r w:rsidR="00E03573" w:rsidRPr="00026FC1">
        <w:rPr>
          <w:szCs w:val="22"/>
        </w:rPr>
        <w:t xml:space="preserve"> to</w:t>
      </w:r>
      <w:r w:rsidR="00911996" w:rsidRPr="00026FC1">
        <w:rPr>
          <w:szCs w:val="22"/>
        </w:rPr>
        <w:t xml:space="preserve"> deliver on</w:t>
      </w:r>
      <w:r w:rsidR="00E03573" w:rsidRPr="00026FC1">
        <w:rPr>
          <w:szCs w:val="22"/>
        </w:rPr>
        <w:t xml:space="preserve"> their mandate. </w:t>
      </w:r>
      <w:r w:rsidR="00FB3536" w:rsidRPr="00026FC1">
        <w:rPr>
          <w:szCs w:val="22"/>
        </w:rPr>
        <w:t xml:space="preserve">The Supplier will </w:t>
      </w:r>
      <w:r w:rsidR="0043211A" w:rsidRPr="00026FC1">
        <w:rPr>
          <w:szCs w:val="22"/>
        </w:rPr>
        <w:t xml:space="preserve">therefore </w:t>
      </w:r>
      <w:r w:rsidR="00FB3536" w:rsidRPr="00026FC1">
        <w:rPr>
          <w:szCs w:val="22"/>
        </w:rPr>
        <w:t>provide assistance to the Cross functional Supplier for the following:</w:t>
      </w:r>
    </w:p>
    <w:p w14:paraId="0B8EF290" w14:textId="77777777" w:rsidR="00FB3536" w:rsidRDefault="00FB3536" w:rsidP="001E46EF">
      <w:pPr>
        <w:pStyle w:val="BodyText"/>
        <w:numPr>
          <w:ilvl w:val="0"/>
          <w:numId w:val="60"/>
        </w:numPr>
        <w:rPr>
          <w:szCs w:val="22"/>
        </w:rPr>
      </w:pPr>
      <w:r>
        <w:rPr>
          <w:szCs w:val="22"/>
        </w:rPr>
        <w:t>Input to Service Improvement Plans.</w:t>
      </w:r>
    </w:p>
    <w:p w14:paraId="05FC341D" w14:textId="77777777" w:rsidR="00FB3536" w:rsidRDefault="00FB3536" w:rsidP="001E46EF">
      <w:pPr>
        <w:pStyle w:val="BodyText"/>
        <w:numPr>
          <w:ilvl w:val="0"/>
          <w:numId w:val="60"/>
        </w:numPr>
        <w:rPr>
          <w:szCs w:val="22"/>
        </w:rPr>
      </w:pPr>
      <w:r>
        <w:rPr>
          <w:szCs w:val="22"/>
        </w:rPr>
        <w:t xml:space="preserve">Delivery on </w:t>
      </w:r>
      <w:proofErr w:type="spellStart"/>
      <w:r>
        <w:rPr>
          <w:szCs w:val="22"/>
        </w:rPr>
        <w:t>Adhoc</w:t>
      </w:r>
      <w:proofErr w:type="spellEnd"/>
      <w:r>
        <w:rPr>
          <w:szCs w:val="22"/>
        </w:rPr>
        <w:t xml:space="preserve"> reports when requested.</w:t>
      </w:r>
    </w:p>
    <w:p w14:paraId="3768000C" w14:textId="77777777" w:rsidR="00FB3536" w:rsidRDefault="00FB3536" w:rsidP="001E46EF">
      <w:pPr>
        <w:pStyle w:val="BodyText"/>
        <w:numPr>
          <w:ilvl w:val="0"/>
          <w:numId w:val="60"/>
        </w:numPr>
        <w:rPr>
          <w:szCs w:val="22"/>
        </w:rPr>
      </w:pPr>
      <w:r>
        <w:rPr>
          <w:szCs w:val="22"/>
        </w:rPr>
        <w:t>Report on recalls for resolved Incidents.</w:t>
      </w:r>
    </w:p>
    <w:p w14:paraId="2BD69916" w14:textId="77777777" w:rsidR="00FB3536" w:rsidRDefault="00FB3536" w:rsidP="001E46EF">
      <w:pPr>
        <w:pStyle w:val="BodyText"/>
        <w:numPr>
          <w:ilvl w:val="0"/>
          <w:numId w:val="60"/>
        </w:numPr>
        <w:rPr>
          <w:szCs w:val="22"/>
        </w:rPr>
      </w:pPr>
      <w:r>
        <w:rPr>
          <w:szCs w:val="22"/>
        </w:rPr>
        <w:t>Report on the number of incidents caused by change requests.</w:t>
      </w:r>
    </w:p>
    <w:p w14:paraId="62BBBAD4" w14:textId="77777777" w:rsidR="00FB3536" w:rsidRDefault="00FB3536" w:rsidP="001E46EF">
      <w:pPr>
        <w:pStyle w:val="BodyText"/>
        <w:numPr>
          <w:ilvl w:val="0"/>
          <w:numId w:val="60"/>
        </w:numPr>
        <w:rPr>
          <w:szCs w:val="22"/>
        </w:rPr>
      </w:pPr>
      <w:r>
        <w:rPr>
          <w:szCs w:val="22"/>
        </w:rPr>
        <w:t>Update information about Problems, workarounds and resolutions in the Knowledge Management System and the Known Error Database.</w:t>
      </w:r>
    </w:p>
    <w:p w14:paraId="56FB4F0D" w14:textId="77777777" w:rsidR="00A87CE0" w:rsidRDefault="00FB3536" w:rsidP="001E46EF">
      <w:pPr>
        <w:pStyle w:val="BodyText"/>
        <w:numPr>
          <w:ilvl w:val="0"/>
          <w:numId w:val="60"/>
        </w:numPr>
        <w:rPr>
          <w:szCs w:val="22"/>
        </w:rPr>
      </w:pPr>
      <w:r>
        <w:rPr>
          <w:szCs w:val="22"/>
        </w:rPr>
        <w:t>Report on the number of incidents caused by threshold breaches relating to capacity and performance management.</w:t>
      </w:r>
    </w:p>
    <w:p w14:paraId="02147F1E" w14:textId="77777777" w:rsidR="005F51B4" w:rsidRPr="00A87CE0" w:rsidRDefault="00A87CE0" w:rsidP="001E46EF">
      <w:pPr>
        <w:pStyle w:val="BodyText"/>
        <w:numPr>
          <w:ilvl w:val="0"/>
          <w:numId w:val="66"/>
        </w:numPr>
        <w:rPr>
          <w:szCs w:val="22"/>
        </w:rPr>
      </w:pPr>
      <w:r>
        <w:t>E</w:t>
      </w:r>
      <w:r w:rsidR="005F51B4">
        <w:t>skom will also require ad-hoc services from the Service Provider. The following list of ad-hoc services should be provided, including but not limited to:</w:t>
      </w:r>
    </w:p>
    <w:p w14:paraId="00E38999" w14:textId="1153D80A" w:rsidR="005F51B4" w:rsidRDefault="0078412C" w:rsidP="0078412C">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Install X86 Server (Windows,</w:t>
      </w:r>
      <w:r w:rsidR="005F51B4">
        <w:t xml:space="preserve"> Linux</w:t>
      </w:r>
      <w:r>
        <w:t xml:space="preserve"> </w:t>
      </w:r>
      <w:proofErr w:type="spellStart"/>
      <w:r>
        <w:t>etc</w:t>
      </w:r>
      <w:proofErr w:type="spellEnd"/>
      <w:r w:rsidR="005F51B4">
        <w:t>)</w:t>
      </w:r>
    </w:p>
    <w:p w14:paraId="34226F33"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Install master installation version (e.g. IBM, NIM server)</w:t>
      </w:r>
    </w:p>
    <w:p w14:paraId="2810CF59" w14:textId="52BACBBE"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 xml:space="preserve">Install UNIX </w:t>
      </w:r>
      <w:r w:rsidR="00490D9F">
        <w:t xml:space="preserve">Server </w:t>
      </w:r>
    </w:p>
    <w:p w14:paraId="27EF43D1" w14:textId="71A16E42"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(Windows)</w:t>
      </w:r>
    </w:p>
    <w:p w14:paraId="39DBD55D" w14:textId="3A3B88F5" w:rsidR="00890592" w:rsidRDefault="00890592" w:rsidP="00890592">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(Linux)</w:t>
      </w:r>
    </w:p>
    <w:p w14:paraId="210966C8"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(Oracle OVM)</w:t>
      </w:r>
    </w:p>
    <w:p w14:paraId="00B8CB2F"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(UNIX)</w:t>
      </w:r>
    </w:p>
    <w:p w14:paraId="4C576E9A" w14:textId="68F1B889"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Create virtual server template (Windows</w:t>
      </w:r>
      <w:r w:rsidR="002516F6">
        <w:t xml:space="preserve">, Linux </w:t>
      </w:r>
      <w:proofErr w:type="spellStart"/>
      <w:r w:rsidR="002516F6">
        <w:t>etc</w:t>
      </w:r>
      <w:proofErr w:type="spellEnd"/>
      <w:r>
        <w:t xml:space="preserve">) </w:t>
      </w:r>
    </w:p>
    <w:p w14:paraId="513AE5B2"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 xml:space="preserve">Physical to Virtual migration </w:t>
      </w:r>
    </w:p>
    <w:p w14:paraId="5B8ABFE5"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Virtual server host build X 86</w:t>
      </w:r>
    </w:p>
    <w:p w14:paraId="74F0930C" w14:textId="77777777"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Virtual server host build RISC</w:t>
      </w:r>
    </w:p>
    <w:p w14:paraId="0EF96855" w14:textId="255E26C5" w:rsidR="0093434B" w:rsidRDefault="0093434B" w:rsidP="0093434B">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 xml:space="preserve">Setup and configuration </w:t>
      </w:r>
      <w:r w:rsidR="001E309D">
        <w:t xml:space="preserve">of </w:t>
      </w:r>
      <w:r w:rsidR="006F2F63">
        <w:t>s</w:t>
      </w:r>
      <w:r>
        <w:t>torage</w:t>
      </w:r>
    </w:p>
    <w:p w14:paraId="4C4631EA" w14:textId="35B7C488"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Setup and configur</w:t>
      </w:r>
      <w:r w:rsidR="0093434B">
        <w:t>ation of</w:t>
      </w:r>
      <w:r>
        <w:t xml:space="preserve"> backups</w:t>
      </w:r>
    </w:p>
    <w:p w14:paraId="3BF5AFE8" w14:textId="65FB5D1C" w:rsidR="005F51B4" w:rsidRDefault="005F51B4"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Setup and configur</w:t>
      </w:r>
      <w:r w:rsidR="0093434B">
        <w:t>ation of</w:t>
      </w:r>
      <w:r>
        <w:t xml:space="preserve"> restore</w:t>
      </w:r>
      <w:r w:rsidR="0093434B">
        <w:t>s</w:t>
      </w:r>
    </w:p>
    <w:p w14:paraId="1B24B36F" w14:textId="412048C1" w:rsidR="00BA6882" w:rsidRDefault="00BA6882" w:rsidP="001E46EF">
      <w:pPr>
        <w:pStyle w:val="ListParagraph"/>
        <w:numPr>
          <w:ilvl w:val="0"/>
          <w:numId w:val="6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60" w:after="0"/>
        <w:jc w:val="left"/>
      </w:pPr>
      <w:r>
        <w:t>Movement of hardware between locations</w:t>
      </w:r>
    </w:p>
    <w:p w14:paraId="5B6A1F36" w14:textId="77777777" w:rsidR="005F51B4" w:rsidRDefault="005F51B4" w:rsidP="005F51B4">
      <w:pPr>
        <w:spacing w:before="160"/>
        <w:ind w:left="360"/>
      </w:pPr>
      <w:r>
        <w:rPr>
          <w:lang w:val="en-US"/>
        </w:rPr>
        <w:t xml:space="preserve">Costs for the </w:t>
      </w:r>
      <w:r w:rsidR="00A87CE0">
        <w:rPr>
          <w:lang w:val="en-US"/>
        </w:rPr>
        <w:t xml:space="preserve">ad-hoc </w:t>
      </w:r>
      <w:r>
        <w:rPr>
          <w:lang w:val="en-US"/>
        </w:rPr>
        <w:t>services above are</w:t>
      </w:r>
      <w:r w:rsidRPr="00A45827">
        <w:rPr>
          <w:lang w:val="en-US"/>
        </w:rPr>
        <w:t xml:space="preserve"> non-committal and will only be paid when services are rendered.</w:t>
      </w:r>
    </w:p>
    <w:p w14:paraId="113C42D8" w14:textId="77777777" w:rsidR="00F36CEA" w:rsidRPr="00D327D5" w:rsidRDefault="00F36CEA" w:rsidP="00D327D5">
      <w:pPr>
        <w:pStyle w:val="Heading1"/>
      </w:pPr>
      <w:bookmarkStart w:id="28" w:name="_Toc79666397"/>
      <w:r>
        <w:t>Exclusions</w:t>
      </w:r>
      <w:bookmarkEnd w:id="28"/>
    </w:p>
    <w:p w14:paraId="4FDD2558" w14:textId="77777777" w:rsidR="00F36CEA" w:rsidRPr="00F706A6" w:rsidRDefault="00F36CEA" w:rsidP="00F36CEA">
      <w:pPr>
        <w:spacing w:line="360" w:lineRule="auto"/>
        <w:rPr>
          <w:szCs w:val="22"/>
        </w:rPr>
      </w:pPr>
      <w:r w:rsidRPr="00F706A6">
        <w:rPr>
          <w:szCs w:val="22"/>
        </w:rPr>
        <w:t>This section specifies those</w:t>
      </w:r>
      <w:r w:rsidR="008F1D57">
        <w:rPr>
          <w:szCs w:val="22"/>
        </w:rPr>
        <w:t xml:space="preserve"> activities associated with</w:t>
      </w:r>
      <w:r w:rsidRPr="00F706A6">
        <w:rPr>
          <w:szCs w:val="22"/>
        </w:rPr>
        <w:t xml:space="preserve"> support, that are excluded from the services requ</w:t>
      </w:r>
      <w:r w:rsidR="008F1D57">
        <w:rPr>
          <w:szCs w:val="22"/>
        </w:rPr>
        <w:t>ired by Eskom. All standard</w:t>
      </w:r>
      <w:r w:rsidRPr="00F706A6">
        <w:rPr>
          <w:szCs w:val="22"/>
        </w:rPr>
        <w:t xml:space="preserve"> support related activities NOT listed below shall be deemed to be included within the scope of the </w:t>
      </w:r>
      <w:r w:rsidR="008F1D57">
        <w:rPr>
          <w:szCs w:val="22"/>
        </w:rPr>
        <w:t>s</w:t>
      </w:r>
      <w:r w:rsidRPr="00F706A6">
        <w:rPr>
          <w:szCs w:val="22"/>
        </w:rPr>
        <w:t xml:space="preserve">upport </w:t>
      </w:r>
      <w:r w:rsidR="008F1D57">
        <w:rPr>
          <w:szCs w:val="22"/>
        </w:rPr>
        <w:t>s</w:t>
      </w:r>
      <w:r w:rsidRPr="00F706A6">
        <w:rPr>
          <w:szCs w:val="22"/>
        </w:rPr>
        <w:t>ervices required by Eskom.</w:t>
      </w:r>
      <w:r w:rsidR="00EB67EA">
        <w:rPr>
          <w:szCs w:val="22"/>
        </w:rPr>
        <w:t xml:space="preserve"> </w:t>
      </w:r>
    </w:p>
    <w:p w14:paraId="71EE88BE" w14:textId="77777777" w:rsidR="00F36CEA" w:rsidRPr="00F706A6" w:rsidRDefault="00F36CEA" w:rsidP="00F36CEA">
      <w:pPr>
        <w:spacing w:line="360" w:lineRule="auto"/>
        <w:rPr>
          <w:szCs w:val="22"/>
        </w:rPr>
      </w:pPr>
      <w:r w:rsidRPr="00F706A6">
        <w:rPr>
          <w:szCs w:val="22"/>
        </w:rPr>
        <w:t>The following items are specifically excluded from this SOW:</w:t>
      </w:r>
    </w:p>
    <w:p w14:paraId="6700D0D0" w14:textId="77777777" w:rsidR="00F36CEA" w:rsidRPr="00F706A6" w:rsidRDefault="00F36CEA" w:rsidP="001E46EF">
      <w:pPr>
        <w:pStyle w:val="ListParagraph"/>
        <w:numPr>
          <w:ilvl w:val="0"/>
          <w:numId w:val="48"/>
        </w:numPr>
        <w:spacing w:line="360" w:lineRule="auto"/>
        <w:rPr>
          <w:szCs w:val="22"/>
        </w:rPr>
      </w:pPr>
      <w:r w:rsidRPr="00F706A6">
        <w:rPr>
          <w:szCs w:val="22"/>
        </w:rPr>
        <w:t>Application installation, support and management (however, assistance with server/OS related tasks for application is included)</w:t>
      </w:r>
      <w:r w:rsidR="00A0539D">
        <w:rPr>
          <w:szCs w:val="22"/>
        </w:rPr>
        <w:t>. This is an internal Eskom function.</w:t>
      </w:r>
    </w:p>
    <w:p w14:paraId="2557BC11" w14:textId="77777777" w:rsidR="00F36CEA" w:rsidRPr="00F706A6" w:rsidRDefault="00F36CEA" w:rsidP="001E46EF">
      <w:pPr>
        <w:pStyle w:val="ListParagraph"/>
        <w:numPr>
          <w:ilvl w:val="0"/>
          <w:numId w:val="48"/>
        </w:numPr>
        <w:spacing w:line="360" w:lineRule="auto"/>
        <w:rPr>
          <w:szCs w:val="22"/>
        </w:rPr>
      </w:pPr>
      <w:r w:rsidRPr="00F706A6">
        <w:rPr>
          <w:szCs w:val="22"/>
        </w:rPr>
        <w:lastRenderedPageBreak/>
        <w:t>Database creation, support and management (however, assistance with server/OS related tasks for databases is included)</w:t>
      </w:r>
      <w:r w:rsidR="00A0539D">
        <w:rPr>
          <w:szCs w:val="22"/>
        </w:rPr>
        <w:t>. This is an internal Eskom function.</w:t>
      </w:r>
      <w:r w:rsidRPr="00F706A6">
        <w:rPr>
          <w:szCs w:val="22"/>
        </w:rPr>
        <w:tab/>
      </w:r>
    </w:p>
    <w:p w14:paraId="31D69F5C" w14:textId="77777777" w:rsidR="00F36CEA" w:rsidRPr="00F706A6" w:rsidRDefault="00F36CEA" w:rsidP="001E46EF">
      <w:pPr>
        <w:pStyle w:val="ListParagraph"/>
        <w:numPr>
          <w:ilvl w:val="0"/>
          <w:numId w:val="48"/>
        </w:numPr>
        <w:spacing w:line="360" w:lineRule="auto"/>
        <w:rPr>
          <w:szCs w:val="22"/>
        </w:rPr>
      </w:pPr>
      <w:r w:rsidRPr="00F706A6">
        <w:rPr>
          <w:szCs w:val="22"/>
        </w:rPr>
        <w:t>Development and maintenance of a Disaster Recovery Plan (however, the execution of the plan during a Disaster or DR test is included, as well as the provision of technical information for the development of the plan)</w:t>
      </w:r>
      <w:r w:rsidR="00A0539D">
        <w:rPr>
          <w:szCs w:val="22"/>
        </w:rPr>
        <w:t xml:space="preserve">. Eskom has an internal </w:t>
      </w:r>
      <w:r w:rsidR="00A0539D" w:rsidRPr="00F706A6">
        <w:rPr>
          <w:szCs w:val="22"/>
        </w:rPr>
        <w:t>Disaster Recovery</w:t>
      </w:r>
      <w:r w:rsidR="00A0539D">
        <w:rPr>
          <w:szCs w:val="22"/>
        </w:rPr>
        <w:t xml:space="preserve"> team that manages this service.</w:t>
      </w:r>
    </w:p>
    <w:p w14:paraId="11AC5555" w14:textId="0476E1D2" w:rsidR="00F36CEA" w:rsidRDefault="00F36CEA" w:rsidP="001E46EF">
      <w:pPr>
        <w:pStyle w:val="ListParagraph"/>
        <w:numPr>
          <w:ilvl w:val="0"/>
          <w:numId w:val="48"/>
        </w:numPr>
        <w:spacing w:line="360" w:lineRule="auto"/>
        <w:rPr>
          <w:szCs w:val="22"/>
        </w:rPr>
      </w:pPr>
      <w:r w:rsidRPr="00F706A6">
        <w:rPr>
          <w:szCs w:val="22"/>
        </w:rPr>
        <w:t>Disaster Recovery testing coordination (however, assistance with testing is included)</w:t>
      </w:r>
    </w:p>
    <w:p w14:paraId="5FC1F2CE" w14:textId="05D14ECD" w:rsidR="00821DD6" w:rsidRDefault="00821DD6" w:rsidP="0093434B">
      <w:pPr>
        <w:pStyle w:val="ListParagraph"/>
        <w:spacing w:line="360" w:lineRule="auto"/>
        <w:rPr>
          <w:szCs w:val="22"/>
        </w:rPr>
      </w:pPr>
    </w:p>
    <w:p w14:paraId="1B52473E" w14:textId="77777777" w:rsidR="003B0B6F" w:rsidRPr="00D327D5" w:rsidRDefault="00E23E4B" w:rsidP="003B0B6F">
      <w:pPr>
        <w:pStyle w:val="Heading1"/>
      </w:pPr>
      <w:bookmarkStart w:id="29" w:name="_Toc79666398"/>
      <w:bookmarkEnd w:id="2"/>
      <w:r>
        <w:t>Appendices</w:t>
      </w:r>
      <w:bookmarkEnd w:id="29"/>
    </w:p>
    <w:p w14:paraId="3E83D331" w14:textId="75C800FE" w:rsidR="003B0B6F" w:rsidRDefault="00B55EE7" w:rsidP="001E46EF">
      <w:pPr>
        <w:pStyle w:val="BodyText"/>
        <w:numPr>
          <w:ilvl w:val="0"/>
          <w:numId w:val="61"/>
        </w:numPr>
      </w:pPr>
      <w:r>
        <w:t>Appendix A – E</w:t>
      </w:r>
      <w:r w:rsidR="0048549A">
        <w:t>nvironment O</w:t>
      </w:r>
      <w:r w:rsidR="003B0B6F">
        <w:t>verview</w:t>
      </w:r>
    </w:p>
    <w:p w14:paraId="6249C515" w14:textId="78B4D643" w:rsidR="003B0B6F" w:rsidRDefault="003B0B6F" w:rsidP="001E46EF">
      <w:pPr>
        <w:pStyle w:val="BodyText"/>
        <w:numPr>
          <w:ilvl w:val="0"/>
          <w:numId w:val="61"/>
        </w:numPr>
      </w:pPr>
      <w:r>
        <w:t>Appendix B – Ser</w:t>
      </w:r>
      <w:r w:rsidR="0048549A">
        <w:t>vice Level</w:t>
      </w:r>
      <w:r>
        <w:t xml:space="preserve"> </w:t>
      </w:r>
      <w:r w:rsidR="0048549A">
        <w:t>R</w:t>
      </w:r>
      <w:r>
        <w:t>equirements</w:t>
      </w:r>
    </w:p>
    <w:p w14:paraId="553CD1E1" w14:textId="530ED6C0" w:rsidR="006E7FDD" w:rsidRPr="00FD7E18" w:rsidRDefault="003B0B6F" w:rsidP="00C50E87">
      <w:pPr>
        <w:pStyle w:val="BodyText"/>
        <w:numPr>
          <w:ilvl w:val="0"/>
          <w:numId w:val="61"/>
        </w:numPr>
      </w:pPr>
      <w:r>
        <w:t>Appendix C – Cross Functional Cloud Services SOW</w:t>
      </w:r>
    </w:p>
    <w:p w14:paraId="194C955C" w14:textId="77777777" w:rsidR="003B0B6F" w:rsidRPr="003B0B6F" w:rsidRDefault="003B0B6F" w:rsidP="003B0B6F">
      <w:pPr>
        <w:spacing w:line="360" w:lineRule="auto"/>
        <w:rPr>
          <w:szCs w:val="22"/>
        </w:rPr>
      </w:pPr>
    </w:p>
    <w:sectPr w:rsidR="003B0B6F" w:rsidRPr="003B0B6F" w:rsidSect="00C378AB">
      <w:headerReference w:type="default" r:id="rId13"/>
      <w:footerReference w:type="default" r:id="rId14"/>
      <w:pgSz w:w="11906" w:h="16838"/>
      <w:pgMar w:top="1701" w:right="1134" w:bottom="2098"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5FC3C" w14:textId="77777777" w:rsidR="007263F4" w:rsidRDefault="007263F4">
      <w:pPr>
        <w:spacing w:after="0"/>
      </w:pPr>
      <w:r>
        <w:separator/>
      </w:r>
    </w:p>
  </w:endnote>
  <w:endnote w:type="continuationSeparator" w:id="0">
    <w:p w14:paraId="1DAFDFD9" w14:textId="77777777" w:rsidR="007263F4" w:rsidRDefault="00726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528FC" w14:textId="77777777" w:rsidR="005B26BE" w:rsidRPr="0058199E" w:rsidRDefault="005B26BE" w:rsidP="0058199E">
    <w:pPr>
      <w:pStyle w:val="Footer"/>
      <w:jc w:val="right"/>
    </w:pPr>
    <w:r>
      <w:rPr>
        <w:noProof/>
        <w:lang w:val="en-ZA" w:eastAsia="en-ZA"/>
      </w:rPr>
      <mc:AlternateContent>
        <mc:Choice Requires="wps">
          <w:drawing>
            <wp:anchor distT="0" distB="0" distL="114300" distR="114300" simplePos="1" relativeHeight="251656192" behindDoc="0" locked="0" layoutInCell="0" allowOverlap="1" wp14:anchorId="0A57B03B" wp14:editId="01467AE2">
              <wp:simplePos x="0" y="10228183"/>
              <wp:positionH relativeFrom="page">
                <wp:posOffset>0</wp:posOffset>
              </wp:positionH>
              <wp:positionV relativeFrom="page">
                <wp:posOffset>10227945</wp:posOffset>
              </wp:positionV>
              <wp:extent cx="7560310" cy="273050"/>
              <wp:effectExtent l="0" t="0" r="0" b="12700"/>
              <wp:wrapNone/>
              <wp:docPr id="1" name="MSIPCM86eb4f90b3f880ac7baa8856" descr="{&quot;HashCode&quot;:104361835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880551A"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57B03B" id="_x0000_t202" coordsize="21600,21600" o:spt="202" path="m,l,21600r21600,l21600,xe">
              <v:stroke joinstyle="miter"/>
              <v:path gradientshapeok="t" o:connecttype="rect"/>
            </v:shapetype>
            <v:shape id="MSIPCM86eb4f90b3f880ac7baa8856" o:spid="_x0000_s1028" type="#_x0000_t202" alt="{&quot;HashCode&quot;:1043618352,&quot;Height&quot;:841.0,&quot;Width&quot;:595.0,&quot;Placement&quot;:&quot;Footer&quot;,&quot;Index&quot;:&quot;Primary&quot;,&quot;Section&quot;:1,&quot;Top&quot;:0.0,&quot;Left&quot;:0.0}" style="position:absolute;left:0;text-align:left;margin-left:0;margin-top:805.35pt;width:595.3pt;height:2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CHrahdtAwAASAcAAA4AAAAAAAAAAAAAAAAALgIAAGRycy9lMm9Eb2MueG1sUEsBAi0AFAAG&#10;AAgAAAAhAHx2COHfAAAACwEAAA8AAAAAAAAAAAAAAAAAxwUAAGRycy9kb3ducmV2LnhtbFBLBQYA&#10;AAAABAAEAPMAAADTBgAAAAA=&#10;" o:allowincell="f" filled="f" stroked="f" strokeweight=".5pt">
              <v:textbox inset="20pt,0,,0">
                <w:txbxContent>
                  <w:p w14:paraId="7880551A"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r w:rsidR="007263F4">
      <w:fldChar w:fldCharType="begin"/>
    </w:r>
    <w:r w:rsidR="007263F4">
      <w:instrText xml:space="preserve"> DOCVARIABLE  "Version" </w:instrText>
    </w:r>
    <w:r w:rsidR="007263F4">
      <w:fldChar w:fldCharType="separate"/>
    </w:r>
    <w:r>
      <w:t>Document Template 32-4 Revision 7</w:t>
    </w:r>
    <w:r w:rsidR="007263F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94646" w14:textId="77777777" w:rsidR="005B26BE" w:rsidRDefault="005B26BE">
    <w:pPr>
      <w:pStyle w:val="Footer"/>
    </w:pPr>
    <w:r>
      <w:rPr>
        <w:noProof/>
        <w:lang w:val="en-ZA" w:eastAsia="en-ZA"/>
      </w:rPr>
      <mc:AlternateContent>
        <mc:Choice Requires="wps">
          <w:drawing>
            <wp:anchor distT="0" distB="0" distL="114300" distR="114300" simplePos="0" relativeHeight="251657216" behindDoc="0" locked="0" layoutInCell="0" allowOverlap="1" wp14:anchorId="517BA07A" wp14:editId="07E4D27F">
              <wp:simplePos x="0" y="0"/>
              <wp:positionH relativeFrom="page">
                <wp:posOffset>0</wp:posOffset>
              </wp:positionH>
              <wp:positionV relativeFrom="page">
                <wp:posOffset>10227945</wp:posOffset>
              </wp:positionV>
              <wp:extent cx="7562850" cy="276225"/>
              <wp:effectExtent l="0" t="0" r="0" b="9525"/>
              <wp:wrapNone/>
              <wp:docPr id="2" name="MSIPCM070147b9b799451c708ac881" descr="{&quot;HashCode&quot;:104361835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43860E"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17BA07A" id="_x0000_t202" coordsize="21600,21600" o:spt="202" path="m,l,21600r21600,l21600,xe">
              <v:stroke joinstyle="miter"/>
              <v:path gradientshapeok="t" o:connecttype="rect"/>
            </v:shapetype>
            <v:shape id="MSIPCM070147b9b799451c708ac881" o:spid="_x0000_s1029" type="#_x0000_t202" alt="{&quot;HashCode&quot;:1043618352,&quot;Height&quot;:841.0,&quot;Width&quot;:595.0,&quot;Placement&quot;:&quot;Footer&quot;,&quot;Index&quot;:&quot;FirstPage&quot;,&quot;Section&quot;:1,&quot;Top&quot;:0.0,&quot;Left&quot;:0.0}" style="position:absolute;margin-left:0;margin-top:805.35pt;width:595.5pt;height:21.7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" o:allowincell="f" filled="f" stroked="f" strokeweight=".5pt">
              <v:textbox inset="20pt,0,,0">
                <w:txbxContent>
                  <w:p w14:paraId="3843860E"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0" w:type="dxa"/>
        <w:right w:w="0" w:type="dxa"/>
      </w:tblCellMar>
      <w:tblLook w:val="0000" w:firstRow="0" w:lastRow="0" w:firstColumn="0" w:lastColumn="0" w:noHBand="0" w:noVBand="0"/>
    </w:tblPr>
    <w:tblGrid>
      <w:gridCol w:w="9638"/>
    </w:tblGrid>
    <w:tr w:rsidR="005B26BE" w14:paraId="5F2D94B7" w14:textId="77777777" w:rsidTr="0094162C">
      <w:trPr>
        <w:trHeight w:hRule="exact" w:val="340"/>
      </w:trPr>
      <w:tc>
        <w:tcPr>
          <w:tcW w:w="9638" w:type="dxa"/>
          <w:shd w:val="clear" w:color="auto" w:fill="auto"/>
          <w:vAlign w:val="center"/>
        </w:tcPr>
        <w:p w14:paraId="74E06272" w14:textId="77777777" w:rsidR="005B26BE" w:rsidRDefault="005B26BE" w:rsidP="0094162C">
          <w:pPr>
            <w:pStyle w:val="FooterCaps"/>
            <w:jc w:val="center"/>
          </w:pPr>
          <w:r>
            <w:rPr>
              <w:noProof/>
              <w:lang w:val="en-ZA" w:eastAsia="en-ZA"/>
            </w:rPr>
            <mc:AlternateContent>
              <mc:Choice Requires="wps">
                <w:drawing>
                  <wp:anchor distT="0" distB="0" distL="114300" distR="114300" simplePos="0" relativeHeight="251658240" behindDoc="0" locked="0" layoutInCell="0" allowOverlap="1" wp14:anchorId="2E06F75D" wp14:editId="706C13EC">
                    <wp:simplePos x="0" y="0"/>
                    <wp:positionH relativeFrom="page">
                      <wp:posOffset>0</wp:posOffset>
                    </wp:positionH>
                    <wp:positionV relativeFrom="page">
                      <wp:posOffset>10227945</wp:posOffset>
                    </wp:positionV>
                    <wp:extent cx="7562850" cy="276225"/>
                    <wp:effectExtent l="0" t="0" r="0" b="9525"/>
                    <wp:wrapNone/>
                    <wp:docPr id="3" name="MSIPCM0531407591cad8abc8ab5b6e" descr="{&quot;HashCode&quot;:1043618352,&quot;Height&quot;:841.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B5F32F"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E06F75D" id="_x0000_t202" coordsize="21600,21600" o:spt="202" path="m,l,21600r21600,l21600,xe">
                    <v:stroke joinstyle="miter"/>
                    <v:path gradientshapeok="t" o:connecttype="rect"/>
                  </v:shapetype>
                  <v:shape id="MSIPCM0531407591cad8abc8ab5b6e" o:spid="_x0000_s1030" type="#_x0000_t202" alt="{&quot;HashCode&quot;:1043618352,&quot;Height&quot;:841.0,&quot;Width&quot;:595.0,&quot;Placement&quot;:&quot;Footer&quot;,&quot;Index&quot;:&quot;Primary&quot;,&quot;Section&quot;:2,&quot;Top&quot;:0.0,&quot;Left&quot;:0.0}" style="position:absolute;left:0;text-align:left;margin-left:0;margin-top:805.35pt;width:595.5pt;height:21.7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" o:allowincell="f" filled="f" stroked="f" strokeweight=".5pt">
                    <v:textbox inset="20pt,0,,0">
                      <w:txbxContent>
                        <w:p w14:paraId="28B5F32F"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r w:rsidR="007263F4">
            <w:fldChar w:fldCharType="begin"/>
          </w:r>
          <w:r w:rsidR="007263F4">
            <w:instrText xml:space="preserve"> DOCPROPERTY "Classification"  \* MERGEFORMAT </w:instrText>
          </w:r>
          <w:r w:rsidR="007263F4">
            <w:fldChar w:fldCharType="separate"/>
          </w:r>
          <w:r>
            <w:t>Controlled Disclosure</w:t>
          </w:r>
          <w:r w:rsidR="007263F4">
            <w:fldChar w:fldCharType="end"/>
          </w:r>
        </w:p>
      </w:tc>
    </w:tr>
    <w:tr w:rsidR="005B26BE" w14:paraId="6A7AA10A" w14:textId="77777777" w:rsidTr="0094162C">
      <w:trPr>
        <w:trHeight w:hRule="exact" w:val="907"/>
      </w:trPr>
      <w:tc>
        <w:tcPr>
          <w:tcW w:w="9638" w:type="dxa"/>
          <w:shd w:val="clear" w:color="auto" w:fill="auto"/>
          <w:vAlign w:val="center"/>
        </w:tcPr>
        <w:p w14:paraId="72AF207F" w14:textId="77777777" w:rsidR="005B26BE" w:rsidRDefault="005B26BE" w:rsidP="0094162C">
          <w:pPr>
            <w:pStyle w:val="Footer"/>
            <w:jc w:val="center"/>
          </w:pPr>
          <w:r>
            <w:t>When downloaded from the document management system, this document is uncontrolled and the responsibility rests with the End-User to ensure it is in line with the authorized version on the system.</w:t>
          </w:r>
        </w:p>
        <w:p w14:paraId="437E972E" w14:textId="77777777" w:rsidR="005B26BE" w:rsidRDefault="005B26BE" w:rsidP="00086320">
          <w:pPr>
            <w:pStyle w:val="Footer"/>
            <w:jc w:val="center"/>
          </w:pPr>
          <w:r>
            <w:t xml:space="preserve">No part of this document may be reproduced without the expressed consent of the copyright holder, Eskom Holdings SOC Ltd, </w:t>
          </w:r>
          <w:proofErr w:type="spellStart"/>
          <w:r>
            <w:t>Reg</w:t>
          </w:r>
          <w:proofErr w:type="spellEnd"/>
          <w:r>
            <w:t xml:space="preserve"> No </w:t>
          </w:r>
          <w:r w:rsidRPr="00B54767">
            <w:rPr>
              <w:bCs/>
              <w:sz w:val="18"/>
              <w:szCs w:val="18"/>
              <w:lang w:val="en-ZA"/>
            </w:rPr>
            <w:t>2002/015527/30</w:t>
          </w:r>
          <w:r>
            <w:t>.</w:t>
          </w:r>
        </w:p>
      </w:tc>
    </w:tr>
    <w:tr w:rsidR="005B26BE" w14:paraId="582892A5" w14:textId="77777777" w:rsidTr="0094162C">
      <w:trPr>
        <w:trHeight w:hRule="exact" w:val="283"/>
      </w:trPr>
      <w:tc>
        <w:tcPr>
          <w:tcW w:w="9638" w:type="dxa"/>
          <w:shd w:val="clear" w:color="auto" w:fill="auto"/>
          <w:vAlign w:val="center"/>
        </w:tcPr>
        <w:p w14:paraId="7D80FAF5" w14:textId="77777777" w:rsidR="005B26BE" w:rsidRDefault="005B26BE" w:rsidP="00DF5411">
          <w:pPr>
            <w:pStyle w:val="Footer"/>
          </w:pPr>
        </w:p>
      </w:tc>
    </w:tr>
  </w:tbl>
  <w:p w14:paraId="278EB7B5" w14:textId="77777777" w:rsidR="005B26BE" w:rsidRPr="0094162C" w:rsidRDefault="005B26BE" w:rsidP="009416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0" w:type="dxa"/>
        <w:right w:w="0" w:type="dxa"/>
      </w:tblCellMar>
      <w:tblLook w:val="0000" w:firstRow="0" w:lastRow="0" w:firstColumn="0" w:lastColumn="0" w:noHBand="0" w:noVBand="0"/>
    </w:tblPr>
    <w:tblGrid>
      <w:gridCol w:w="9638"/>
    </w:tblGrid>
    <w:tr w:rsidR="005B26BE" w14:paraId="181005DE" w14:textId="77777777" w:rsidTr="0094162C">
      <w:trPr>
        <w:trHeight w:hRule="exact" w:val="340"/>
      </w:trPr>
      <w:tc>
        <w:tcPr>
          <w:tcW w:w="9638" w:type="dxa"/>
          <w:shd w:val="clear" w:color="auto" w:fill="auto"/>
          <w:vAlign w:val="center"/>
        </w:tcPr>
        <w:p w14:paraId="491A7BE6" w14:textId="77777777" w:rsidR="005B26BE" w:rsidRDefault="005B26BE" w:rsidP="0094162C">
          <w:pPr>
            <w:pStyle w:val="FooterCaps"/>
            <w:jc w:val="center"/>
          </w:pPr>
          <w:r>
            <w:rPr>
              <w:noProof/>
              <w:lang w:val="en-ZA" w:eastAsia="en-ZA"/>
            </w:rPr>
            <mc:AlternateContent>
              <mc:Choice Requires="wps">
                <w:drawing>
                  <wp:anchor distT="0" distB="0" distL="114300" distR="114300" simplePos="0" relativeHeight="251659264" behindDoc="0" locked="0" layoutInCell="0" allowOverlap="1" wp14:anchorId="49FCD1B3" wp14:editId="7D453C81">
                    <wp:simplePos x="0" y="0"/>
                    <wp:positionH relativeFrom="page">
                      <wp:posOffset>0</wp:posOffset>
                    </wp:positionH>
                    <wp:positionV relativeFrom="page">
                      <wp:posOffset>10227945</wp:posOffset>
                    </wp:positionV>
                    <wp:extent cx="7562850" cy="276225"/>
                    <wp:effectExtent l="0" t="0" r="0" b="9525"/>
                    <wp:wrapNone/>
                    <wp:docPr id="4" name="MSIPCMe5a4429ba59058b5363b9f71" descr="{&quot;HashCode&quot;:1043618352,&quot;Height&quot;:841.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C98CC48" w14:textId="77777777" w:rsidR="005B26BE" w:rsidRPr="000A34E7" w:rsidRDefault="005B26BE" w:rsidP="000A34E7">
                                <w:pPr>
                                  <w:spacing w:after="0"/>
                                  <w:jc w:val="left"/>
                                  <w:rPr>
                                    <w:rFonts w:ascii="Calibri" w:hAnsi="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9FCD1B3" id="_x0000_t202" coordsize="21600,21600" o:spt="202" path="m,l,21600r21600,l21600,xe">
                    <v:stroke joinstyle="miter"/>
                    <v:path gradientshapeok="t" o:connecttype="rect"/>
                  </v:shapetype>
                  <v:shape id="MSIPCMe5a4429ba59058b5363b9f71" o:spid="_x0000_s1031" type="#_x0000_t202" alt="{&quot;HashCode&quot;:1043618352,&quot;Height&quot;:841.0,&quot;Width&quot;:595.0,&quot;Placement&quot;:&quot;Footer&quot;,&quot;Index&quot;:&quot;Primary&quot;,&quot;Section&quot;:3,&quot;Top&quot;:0.0,&quot;Left&quot;:0.0}" style="position:absolute;left:0;text-align:left;margin-left:0;margin-top:805.35pt;width:595.5pt;height:21.7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" o:allowincell="f" filled="f" stroked="f" strokeweight=".5pt">
                    <v:textbox inset="20pt,0,,0">
                      <w:txbxContent>
                        <w:p w14:paraId="7C98CC48" w14:textId="77777777" w:rsidR="005B26BE" w:rsidRPr="000A34E7" w:rsidRDefault="005B26BE" w:rsidP="000A34E7">
                          <w:pPr>
                            <w:spacing w:after="0"/>
                            <w:jc w:val="left"/>
                            <w:rPr>
                              <w:rFonts w:ascii="Calibri" w:hAnsi="Calibri"/>
                              <w:color w:val="000000"/>
                              <w:sz w:val="20"/>
                            </w:rPr>
                          </w:pPr>
                        </w:p>
                      </w:txbxContent>
                    </v:textbox>
                    <w10:wrap anchorx="page" anchory="page"/>
                  </v:shape>
                </w:pict>
              </mc:Fallback>
            </mc:AlternateContent>
          </w:r>
          <w:r w:rsidR="007263F4">
            <w:fldChar w:fldCharType="begin"/>
          </w:r>
          <w:r w:rsidR="007263F4">
            <w:instrText xml:space="preserve"> DOCPROPERTY "Classification"  \* MERGEFORMAT </w:instrText>
          </w:r>
          <w:r w:rsidR="007263F4">
            <w:fldChar w:fldCharType="separate"/>
          </w:r>
          <w:r>
            <w:t>Controlled Disclosure</w:t>
          </w:r>
          <w:r w:rsidR="007263F4">
            <w:fldChar w:fldCharType="end"/>
          </w:r>
        </w:p>
      </w:tc>
    </w:tr>
    <w:tr w:rsidR="005B26BE" w14:paraId="4ECE0460" w14:textId="77777777" w:rsidTr="0094162C">
      <w:trPr>
        <w:trHeight w:hRule="exact" w:val="907"/>
      </w:trPr>
      <w:tc>
        <w:tcPr>
          <w:tcW w:w="9638" w:type="dxa"/>
          <w:shd w:val="clear" w:color="auto" w:fill="auto"/>
          <w:vAlign w:val="center"/>
        </w:tcPr>
        <w:p w14:paraId="39BDCAEC" w14:textId="77777777" w:rsidR="005B26BE" w:rsidRDefault="005B26BE" w:rsidP="0094162C">
          <w:pPr>
            <w:pStyle w:val="Footer"/>
            <w:jc w:val="center"/>
          </w:pPr>
          <w:r>
            <w:t>When downloaded from the document management system, this document is uncontrolled and the responsibility rests with the user to ensure it is in line with the authorized version on the system.</w:t>
          </w:r>
        </w:p>
        <w:p w14:paraId="411E9F31" w14:textId="77777777" w:rsidR="005B26BE" w:rsidRDefault="005B26BE" w:rsidP="00086320">
          <w:pPr>
            <w:pStyle w:val="Footer"/>
            <w:jc w:val="center"/>
          </w:pPr>
          <w:r>
            <w:t xml:space="preserve">No part of this document may be reproduced without the expressed consent of the copyright holder, Eskom Holdings SOC Ltd, </w:t>
          </w:r>
          <w:proofErr w:type="spellStart"/>
          <w:r>
            <w:t>Reg</w:t>
          </w:r>
          <w:proofErr w:type="spellEnd"/>
          <w:r>
            <w:t xml:space="preserve"> No </w:t>
          </w:r>
          <w:r>
            <w:rPr>
              <w:bCs/>
              <w:sz w:val="18"/>
              <w:szCs w:val="18"/>
            </w:rPr>
            <w:t>2002/015527/30</w:t>
          </w:r>
          <w:r>
            <w:t>.</w:t>
          </w:r>
        </w:p>
      </w:tc>
    </w:tr>
  </w:tbl>
  <w:p w14:paraId="508AAE17" w14:textId="77777777" w:rsidR="005B26BE" w:rsidRPr="0094162C" w:rsidRDefault="005B26BE"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C4359" w14:textId="77777777" w:rsidR="007263F4" w:rsidRDefault="007263F4">
      <w:pPr>
        <w:spacing w:after="0"/>
      </w:pPr>
      <w:r>
        <w:separator/>
      </w:r>
    </w:p>
  </w:footnote>
  <w:footnote w:type="continuationSeparator" w:id="0">
    <w:p w14:paraId="17838C83" w14:textId="77777777" w:rsidR="007263F4" w:rsidRDefault="007263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ACB53" w14:textId="77777777" w:rsidR="005B26BE" w:rsidRPr="0094162C" w:rsidRDefault="005B26BE" w:rsidP="00941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17"/>
      <w:gridCol w:w="1550"/>
      <w:gridCol w:w="2267"/>
    </w:tblGrid>
    <w:tr w:rsidR="005B26BE" w14:paraId="1BE6A639" w14:textId="77777777" w:rsidTr="00336055">
      <w:trPr>
        <w:trHeight w:hRule="exact" w:val="716"/>
      </w:trPr>
      <w:tc>
        <w:tcPr>
          <w:tcW w:w="5817" w:type="dxa"/>
          <w:shd w:val="clear" w:color="auto" w:fill="auto"/>
          <w:tcMar>
            <w:right w:w="567" w:type="dxa"/>
          </w:tcMar>
          <w:vAlign w:val="center"/>
        </w:tcPr>
        <w:p w14:paraId="5AAE3513" w14:textId="77777777" w:rsidR="005B26BE" w:rsidRDefault="005B26BE" w:rsidP="00D47EF5">
          <w:pPr>
            <w:pStyle w:val="HeaderBold"/>
            <w:tabs>
              <w:tab w:val="left" w:pos="5250"/>
            </w:tabs>
            <w:ind w:left="147" w:right="-151"/>
          </w:pPr>
          <w:r>
            <w:t xml:space="preserve">Infrastructure as a Service – Central </w:t>
          </w:r>
        </w:p>
        <w:p w14:paraId="6836F6A9" w14:textId="29B698B9" w:rsidR="00CB046E" w:rsidRPr="00CB046E" w:rsidRDefault="00CB046E" w:rsidP="00CB046E">
          <w:pPr>
            <w:pStyle w:val="HeaderBold"/>
            <w:tabs>
              <w:tab w:val="left" w:pos="5250"/>
            </w:tabs>
            <w:ind w:left="147" w:right="-151"/>
            <w:rPr>
              <w:color w:val="000000" w:themeColor="text1"/>
            </w:rPr>
          </w:pPr>
          <w:r>
            <w:rPr>
              <w:color w:val="000000" w:themeColor="text1"/>
            </w:rPr>
            <w:t>CORP 5527</w:t>
          </w:r>
        </w:p>
      </w:tc>
      <w:tc>
        <w:tcPr>
          <w:tcW w:w="1550" w:type="dxa"/>
          <w:shd w:val="clear" w:color="auto" w:fill="auto"/>
          <w:vAlign w:val="center"/>
        </w:tcPr>
        <w:p w14:paraId="1FA1ACA7" w14:textId="77777777" w:rsidR="005B26BE" w:rsidRDefault="005B26BE" w:rsidP="00336055">
          <w:pPr>
            <w:pStyle w:val="Header"/>
            <w:ind w:left="142"/>
          </w:pPr>
          <w:r>
            <w:t xml:space="preserve">Page: </w:t>
          </w:r>
        </w:p>
      </w:tc>
      <w:tc>
        <w:tcPr>
          <w:tcW w:w="2267" w:type="dxa"/>
          <w:shd w:val="clear" w:color="auto" w:fill="auto"/>
          <w:vAlign w:val="center"/>
        </w:tcPr>
        <w:p w14:paraId="186954CB" w14:textId="52FB5C50" w:rsidR="005B26BE" w:rsidRDefault="005B26BE" w:rsidP="004D4344">
          <w:pPr>
            <w:pStyle w:val="HeaderBold"/>
            <w:ind w:left="151"/>
          </w:pPr>
          <w:r>
            <w:fldChar w:fldCharType="begin"/>
          </w:r>
          <w:r>
            <w:instrText xml:space="preserve"> PAGE  \* MERGEFORMAT </w:instrText>
          </w:r>
          <w:r>
            <w:fldChar w:fldCharType="separate"/>
          </w:r>
          <w:r w:rsidR="0065462D">
            <w:rPr>
              <w:noProof/>
            </w:rPr>
            <w:t>20</w:t>
          </w:r>
          <w:r>
            <w:fldChar w:fldCharType="end"/>
          </w:r>
          <w:r>
            <w:t xml:space="preserve"> of </w:t>
          </w:r>
          <w:r w:rsidR="007263F4">
            <w:fldChar w:fldCharType="begin"/>
          </w:r>
          <w:r w:rsidR="007263F4">
            <w:instrText xml:space="preserve"> NUMPAGES  \* Arabic  \* MERGEFORMAT </w:instrText>
          </w:r>
          <w:r w:rsidR="007263F4">
            <w:fldChar w:fldCharType="separate"/>
          </w:r>
          <w:r w:rsidR="0065462D">
            <w:rPr>
              <w:noProof/>
            </w:rPr>
            <w:t>27</w:t>
          </w:r>
          <w:r w:rsidR="007263F4">
            <w:rPr>
              <w:noProof/>
            </w:rPr>
            <w:fldChar w:fldCharType="end"/>
          </w:r>
        </w:p>
      </w:tc>
    </w:tr>
  </w:tbl>
  <w:p w14:paraId="7A838E34" w14:textId="77777777" w:rsidR="005B26BE" w:rsidRPr="0094162C" w:rsidRDefault="005B26BE" w:rsidP="0094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1"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62320C"/>
    <w:multiLevelType w:val="hybridMultilevel"/>
    <w:tmpl w:val="C616CCFA"/>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097508AB"/>
    <w:multiLevelType w:val="hybridMultilevel"/>
    <w:tmpl w:val="64FEFB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7"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8" w15:restartNumberingAfterBreak="0">
    <w:nsid w:val="17165ABE"/>
    <w:multiLevelType w:val="hybridMultilevel"/>
    <w:tmpl w:val="01E64D72"/>
    <w:lvl w:ilvl="0" w:tplc="0409000F">
      <w:start w:val="1"/>
      <w:numFmt w:val="decimal"/>
      <w:lvlText w:val="%1."/>
      <w:lvlJc w:val="left"/>
      <w:pPr>
        <w:ind w:left="720" w:hanging="360"/>
      </w:pPr>
      <w:rPr>
        <w:rFonts w:hint="default"/>
      </w:rPr>
    </w:lvl>
    <w:lvl w:ilvl="1" w:tplc="04090001">
      <w:start w:val="1"/>
      <w:numFmt w:val="bullet"/>
      <w:lvlText w:val=""/>
      <w:lvlJc w:val="left"/>
      <w:pPr>
        <w:ind w:left="360" w:hanging="360"/>
      </w:pPr>
      <w:rPr>
        <w:rFonts w:ascii="Symbol" w:hAnsi="Symbol" w:hint="default"/>
      </w:rPr>
    </w:lvl>
    <w:lvl w:ilvl="2" w:tplc="04090001">
      <w:start w:val="1"/>
      <w:numFmt w:val="bullet"/>
      <w:lvlText w:val=""/>
      <w:lvlJc w:val="left"/>
      <w:pPr>
        <w:ind w:left="1080" w:hanging="180"/>
      </w:pPr>
      <w:rPr>
        <w:rFonts w:ascii="Symbol" w:hAnsi="Symbol" w:hint="default"/>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9" w15:restartNumberingAfterBreak="0">
    <w:nsid w:val="19A91DA7"/>
    <w:multiLevelType w:val="hybridMultilevel"/>
    <w:tmpl w:val="77125F60"/>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0B27BFD"/>
    <w:multiLevelType w:val="multilevel"/>
    <w:tmpl w:val="F5881832"/>
    <w:lvl w:ilvl="0">
      <w:start w:val="1"/>
      <w:numFmt w:val="bullet"/>
      <w:pStyle w:val="01squarebullet"/>
      <w:lvlText w:val="■"/>
      <w:lvlJc w:val="left"/>
      <w:pPr>
        <w:tabs>
          <w:tab w:val="num" w:pos="1071"/>
        </w:tabs>
        <w:ind w:left="1074" w:hanging="360"/>
      </w:pPr>
      <w:rPr>
        <w:rFonts w:ascii="Times New Roman" w:hAnsi="Times New Roman" w:cs="Times New Roman" w:hint="default"/>
        <w:color w:val="auto"/>
        <w:sz w:val="24"/>
      </w:rPr>
    </w:lvl>
    <w:lvl w:ilvl="1">
      <w:start w:val="1"/>
      <w:numFmt w:val="bullet"/>
      <w:pStyle w:val="02dash"/>
      <w:lvlText w:val="–"/>
      <w:lvlJc w:val="left"/>
      <w:pPr>
        <w:tabs>
          <w:tab w:val="num" w:pos="1360"/>
        </w:tabs>
        <w:ind w:left="1358" w:hanging="284"/>
      </w:pPr>
      <w:rPr>
        <w:rFonts w:ascii="Arial" w:hAnsi="Arial" w:hint="default"/>
        <w:color w:val="auto"/>
        <w:sz w:val="24"/>
      </w:rPr>
    </w:lvl>
    <w:lvl w:ilvl="2">
      <w:start w:val="1"/>
      <w:numFmt w:val="bullet"/>
      <w:pStyle w:val="03opensquarebullet"/>
      <w:lvlText w:val="□"/>
      <w:lvlJc w:val="left"/>
      <w:pPr>
        <w:tabs>
          <w:tab w:val="num" w:pos="1638"/>
        </w:tabs>
        <w:ind w:left="1641" w:hanging="283"/>
      </w:pPr>
      <w:rPr>
        <w:rFonts w:ascii="Times New Roman" w:hAnsi="Times New Roman" w:cs="Times New Roman" w:hint="default"/>
        <w:color w:val="auto"/>
        <w:sz w:val="20"/>
      </w:rPr>
    </w:lvl>
    <w:lvl w:ilvl="3">
      <w:start w:val="1"/>
      <w:numFmt w:val="bullet"/>
      <w:pStyle w:val="04shortdash"/>
      <w:lvlText w:val="-"/>
      <w:lvlJc w:val="left"/>
      <w:pPr>
        <w:tabs>
          <w:tab w:val="num" w:pos="1927"/>
        </w:tabs>
        <w:ind w:left="1925" w:hanging="284"/>
      </w:pPr>
      <w:rPr>
        <w:rFonts w:ascii="Times New Roman" w:hAnsi="Times New Roman" w:cs="Times New Roman" w:hint="default"/>
        <w:color w:val="002960"/>
        <w:sz w:val="24"/>
      </w:rPr>
    </w:lvl>
    <w:lvl w:ilvl="4">
      <w:start w:val="1"/>
      <w:numFmt w:val="lowerLetter"/>
      <w:lvlText w:val="(%5)"/>
      <w:lvlJc w:val="left"/>
      <w:pPr>
        <w:tabs>
          <w:tab w:val="num" w:pos="2591"/>
        </w:tabs>
        <w:ind w:left="2591" w:hanging="360"/>
      </w:pPr>
      <w:rPr>
        <w:rFonts w:hint="default"/>
      </w:rPr>
    </w:lvl>
    <w:lvl w:ilvl="5">
      <w:start w:val="1"/>
      <w:numFmt w:val="lowerRoman"/>
      <w:lvlText w:val="(%6)"/>
      <w:lvlJc w:val="left"/>
      <w:pPr>
        <w:tabs>
          <w:tab w:val="num" w:pos="2951"/>
        </w:tabs>
        <w:ind w:left="2951" w:hanging="360"/>
      </w:pPr>
      <w:rPr>
        <w:rFonts w:hint="default"/>
      </w:rPr>
    </w:lvl>
    <w:lvl w:ilvl="6">
      <w:start w:val="1"/>
      <w:numFmt w:val="decimal"/>
      <w:lvlText w:val="%7."/>
      <w:lvlJc w:val="left"/>
      <w:pPr>
        <w:tabs>
          <w:tab w:val="num" w:pos="3311"/>
        </w:tabs>
        <w:ind w:left="3311" w:hanging="360"/>
      </w:pPr>
      <w:rPr>
        <w:rFonts w:hint="default"/>
      </w:rPr>
    </w:lvl>
    <w:lvl w:ilvl="7">
      <w:start w:val="1"/>
      <w:numFmt w:val="lowerLetter"/>
      <w:lvlText w:val="%8."/>
      <w:lvlJc w:val="left"/>
      <w:pPr>
        <w:tabs>
          <w:tab w:val="num" w:pos="3671"/>
        </w:tabs>
        <w:ind w:left="3671" w:hanging="360"/>
      </w:pPr>
      <w:rPr>
        <w:rFonts w:hint="default"/>
      </w:rPr>
    </w:lvl>
    <w:lvl w:ilvl="8">
      <w:start w:val="1"/>
      <w:numFmt w:val="lowerRoman"/>
      <w:lvlText w:val="%9."/>
      <w:lvlJc w:val="left"/>
      <w:pPr>
        <w:tabs>
          <w:tab w:val="num" w:pos="4031"/>
        </w:tabs>
        <w:ind w:left="4031" w:hanging="360"/>
      </w:pPr>
      <w:rPr>
        <w:rFonts w:hint="default"/>
      </w:rPr>
    </w:lvl>
  </w:abstractNum>
  <w:abstractNum w:abstractNumId="13"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4" w15:restartNumberingAfterBreak="0">
    <w:nsid w:val="251D0087"/>
    <w:multiLevelType w:val="multilevel"/>
    <w:tmpl w:val="FC0889FC"/>
    <w:lvl w:ilvl="0">
      <w:start w:val="1"/>
      <w:numFmt w:val="decimal"/>
      <w:pStyle w:val="Style11"/>
      <w:lvlText w:val="8.%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15" w15:restartNumberingAfterBreak="0">
    <w:nsid w:val="26694230"/>
    <w:multiLevelType w:val="hybridMultilevel"/>
    <w:tmpl w:val="F61C15B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15:restartNumberingAfterBreak="0">
    <w:nsid w:val="267F01B2"/>
    <w:multiLevelType w:val="multilevel"/>
    <w:tmpl w:val="55483158"/>
    <w:styleLink w:val="TableStyle"/>
    <w:lvl w:ilvl="0">
      <w:start w:val="1"/>
      <w:numFmt w:val="none"/>
      <w:suff w:val="nothing"/>
      <w:lvlText w:val=""/>
      <w:lvlJc w:val="left"/>
      <w:pPr>
        <w:ind w:left="0" w:firstLine="0"/>
      </w:pPr>
      <w:rPr>
        <w:rFonts w:hint="default"/>
      </w:rPr>
    </w:lvl>
    <w:lvl w:ilvl="1">
      <w:start w:val="1"/>
      <w:numFmt w:val="lowerLetter"/>
      <w:lvlText w:val="(%2)"/>
      <w:lvlJc w:val="left"/>
      <w:pPr>
        <w:tabs>
          <w:tab w:val="num" w:pos="720"/>
        </w:tabs>
        <w:ind w:left="720" w:hanging="720"/>
      </w:pPr>
      <w:rPr>
        <w:rFonts w:hint="default"/>
        <w:sz w:val="20"/>
      </w:rPr>
    </w:lvl>
    <w:lvl w:ilvl="2">
      <w:start w:val="1"/>
      <w:numFmt w:val="lowerRoman"/>
      <w:lvlText w:val="(%3)"/>
      <w:lvlJc w:val="left"/>
      <w:pPr>
        <w:tabs>
          <w:tab w:val="num" w:pos="1440"/>
        </w:tabs>
        <w:ind w:left="1440" w:hanging="720"/>
      </w:pPr>
      <w:rPr>
        <w:rFonts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8" w15:restartNumberingAfterBreak="0">
    <w:nsid w:val="29A67867"/>
    <w:multiLevelType w:val="multilevel"/>
    <w:tmpl w:val="F606CA52"/>
    <w:lvl w:ilvl="0">
      <w:start w:val="1"/>
      <w:numFmt w:val="decimal"/>
      <w:pStyle w:val="Style7"/>
      <w:lvlText w:val="6.%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19" w15:restartNumberingAfterBreak="0">
    <w:nsid w:val="2B201A60"/>
    <w:multiLevelType w:val="hybridMultilevel"/>
    <w:tmpl w:val="2146DD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0" w:hanging="360"/>
      </w:pPr>
      <w:rPr>
        <w:rFonts w:ascii="Courier New" w:hAnsi="Courier New" w:cs="Courier New" w:hint="default"/>
      </w:rPr>
    </w:lvl>
    <w:lvl w:ilvl="2" w:tplc="1C090005" w:tentative="1">
      <w:start w:val="1"/>
      <w:numFmt w:val="bullet"/>
      <w:lvlText w:val=""/>
      <w:lvlJc w:val="left"/>
      <w:pPr>
        <w:ind w:left="720" w:hanging="360"/>
      </w:pPr>
      <w:rPr>
        <w:rFonts w:ascii="Wingdings" w:hAnsi="Wingdings" w:hint="default"/>
      </w:rPr>
    </w:lvl>
    <w:lvl w:ilvl="3" w:tplc="1C090001" w:tentative="1">
      <w:start w:val="1"/>
      <w:numFmt w:val="bullet"/>
      <w:lvlText w:val=""/>
      <w:lvlJc w:val="left"/>
      <w:pPr>
        <w:ind w:left="1440" w:hanging="360"/>
      </w:pPr>
      <w:rPr>
        <w:rFonts w:ascii="Symbol" w:hAnsi="Symbol" w:hint="default"/>
      </w:rPr>
    </w:lvl>
    <w:lvl w:ilvl="4" w:tplc="1C090003" w:tentative="1">
      <w:start w:val="1"/>
      <w:numFmt w:val="bullet"/>
      <w:lvlText w:val="o"/>
      <w:lvlJc w:val="left"/>
      <w:pPr>
        <w:ind w:left="2160" w:hanging="360"/>
      </w:pPr>
      <w:rPr>
        <w:rFonts w:ascii="Courier New" w:hAnsi="Courier New" w:cs="Courier New" w:hint="default"/>
      </w:rPr>
    </w:lvl>
    <w:lvl w:ilvl="5" w:tplc="1C090005" w:tentative="1">
      <w:start w:val="1"/>
      <w:numFmt w:val="bullet"/>
      <w:lvlText w:val=""/>
      <w:lvlJc w:val="left"/>
      <w:pPr>
        <w:ind w:left="2880" w:hanging="360"/>
      </w:pPr>
      <w:rPr>
        <w:rFonts w:ascii="Wingdings" w:hAnsi="Wingdings" w:hint="default"/>
      </w:rPr>
    </w:lvl>
    <w:lvl w:ilvl="6" w:tplc="1C090001" w:tentative="1">
      <w:start w:val="1"/>
      <w:numFmt w:val="bullet"/>
      <w:lvlText w:val=""/>
      <w:lvlJc w:val="left"/>
      <w:pPr>
        <w:ind w:left="3600" w:hanging="360"/>
      </w:pPr>
      <w:rPr>
        <w:rFonts w:ascii="Symbol" w:hAnsi="Symbol" w:hint="default"/>
      </w:rPr>
    </w:lvl>
    <w:lvl w:ilvl="7" w:tplc="1C090003" w:tentative="1">
      <w:start w:val="1"/>
      <w:numFmt w:val="bullet"/>
      <w:lvlText w:val="o"/>
      <w:lvlJc w:val="left"/>
      <w:pPr>
        <w:ind w:left="4320" w:hanging="360"/>
      </w:pPr>
      <w:rPr>
        <w:rFonts w:ascii="Courier New" w:hAnsi="Courier New" w:cs="Courier New" w:hint="default"/>
      </w:rPr>
    </w:lvl>
    <w:lvl w:ilvl="8" w:tplc="1C090005" w:tentative="1">
      <w:start w:val="1"/>
      <w:numFmt w:val="bullet"/>
      <w:lvlText w:val=""/>
      <w:lvlJc w:val="left"/>
      <w:pPr>
        <w:ind w:left="5040" w:hanging="360"/>
      </w:pPr>
      <w:rPr>
        <w:rFonts w:ascii="Wingdings" w:hAnsi="Wingdings" w:hint="default"/>
      </w:rPr>
    </w:lvl>
  </w:abstractNum>
  <w:abstractNum w:abstractNumId="20"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21" w15:restartNumberingAfterBreak="0">
    <w:nsid w:val="30CC351A"/>
    <w:multiLevelType w:val="hybridMultilevel"/>
    <w:tmpl w:val="C30C31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23" w15:restartNumberingAfterBreak="0">
    <w:nsid w:val="381C383F"/>
    <w:multiLevelType w:val="multilevel"/>
    <w:tmpl w:val="0698468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24" w15:restartNumberingAfterBreak="0">
    <w:nsid w:val="382070C4"/>
    <w:multiLevelType w:val="hybridMultilevel"/>
    <w:tmpl w:val="BA606EBE"/>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3C746FAC"/>
    <w:multiLevelType w:val="hybridMultilevel"/>
    <w:tmpl w:val="3E72EA84"/>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6" w15:restartNumberingAfterBreak="0">
    <w:nsid w:val="40845066"/>
    <w:multiLevelType w:val="hybridMultilevel"/>
    <w:tmpl w:val="57BAEF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7" w15:restartNumberingAfterBreak="0">
    <w:nsid w:val="41133F06"/>
    <w:multiLevelType w:val="hybridMultilevel"/>
    <w:tmpl w:val="1FC64C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200413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42F90C83"/>
    <w:multiLevelType w:val="multilevel"/>
    <w:tmpl w:val="E96EC592"/>
    <w:lvl w:ilvl="0">
      <w:start w:val="1"/>
      <w:numFmt w:val="decimal"/>
      <w:pStyle w:val="Style1"/>
      <w:lvlText w:val="1.%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0" w15:restartNumberingAfterBreak="0">
    <w:nsid w:val="43210CF7"/>
    <w:multiLevelType w:val="hybridMultilevel"/>
    <w:tmpl w:val="1CA68DA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2" w15:restartNumberingAfterBreak="0">
    <w:nsid w:val="456F00CE"/>
    <w:multiLevelType w:val="hybridMultilevel"/>
    <w:tmpl w:val="11902548"/>
    <w:lvl w:ilvl="0" w:tplc="A9A473CC">
      <w:start w:val="1"/>
      <w:numFmt w:val="decimal"/>
      <w:pStyle w:val="Style8"/>
      <w:lvlText w:val="7.%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B43545"/>
    <w:multiLevelType w:val="hybridMultilevel"/>
    <w:tmpl w:val="C44068AC"/>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4B067B37"/>
    <w:multiLevelType w:val="hybridMultilevel"/>
    <w:tmpl w:val="9AD423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942988"/>
    <w:multiLevelType w:val="hybridMultilevel"/>
    <w:tmpl w:val="68D42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37"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38" w15:restartNumberingAfterBreak="0">
    <w:nsid w:val="527773DE"/>
    <w:multiLevelType w:val="hybridMultilevel"/>
    <w:tmpl w:val="B53C73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6967B1B"/>
    <w:multiLevelType w:val="multilevel"/>
    <w:tmpl w:val="B6BA8DEA"/>
    <w:lvl w:ilvl="0">
      <w:start w:val="1"/>
      <w:numFmt w:val="decimal"/>
      <w:pStyle w:val="RolesTableText1"/>
      <w:lvlText w:val="%1."/>
      <w:lvlJc w:val="left"/>
      <w:pPr>
        <w:tabs>
          <w:tab w:val="num" w:pos="360"/>
        </w:tabs>
        <w:ind w:left="360" w:hanging="360"/>
      </w:pPr>
      <w:rPr>
        <w:rFonts w:ascii="Arial" w:hAnsi="Arial" w:hint="default"/>
        <w:b w:val="0"/>
        <w:i w:val="0"/>
        <w:sz w:val="20"/>
      </w:rPr>
    </w:lvl>
    <w:lvl w:ilvl="1">
      <w:start w:val="1"/>
      <w:numFmt w:val="bullet"/>
      <w:pStyle w:val="RolesTableText2"/>
      <w:lvlText w:val=""/>
      <w:lvlJc w:val="left"/>
      <w:pPr>
        <w:tabs>
          <w:tab w:val="num" w:pos="864"/>
        </w:tabs>
        <w:ind w:left="864" w:hanging="504"/>
      </w:pPr>
      <w:rPr>
        <w:rFonts w:ascii="Symbol" w:hAnsi="Symbol" w:hint="default"/>
        <w:b w:val="0"/>
        <w:i w:val="0"/>
        <w:sz w:val="20"/>
      </w:rPr>
    </w:lvl>
    <w:lvl w:ilvl="2">
      <w:start w:val="1"/>
      <w:numFmt w:val="decimal"/>
      <w:pStyle w:val="RolesTableText3"/>
      <w:lvlText w:val="%1.%2.%3."/>
      <w:lvlJc w:val="left"/>
      <w:pPr>
        <w:tabs>
          <w:tab w:val="num" w:pos="1512"/>
        </w:tabs>
        <w:ind w:left="1512" w:hanging="648"/>
      </w:pPr>
      <w:rPr>
        <w:rFonts w:ascii="Arial" w:hAnsi="Arial" w:hint="default"/>
        <w:b w:val="0"/>
        <w:i w:val="0"/>
        <w:sz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41" w15:restartNumberingAfterBreak="0">
    <w:nsid w:val="581D0918"/>
    <w:multiLevelType w:val="hybridMultilevel"/>
    <w:tmpl w:val="045C80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59623CDB"/>
    <w:multiLevelType w:val="hybridMultilevel"/>
    <w:tmpl w:val="4BAEB93E"/>
    <w:lvl w:ilvl="0" w:tplc="1C090003">
      <w:start w:val="1"/>
      <w:numFmt w:val="bullet"/>
      <w:lvlText w:val="o"/>
      <w:lvlJc w:val="left"/>
      <w:pPr>
        <w:tabs>
          <w:tab w:val="num" w:pos="1080"/>
        </w:tabs>
        <w:ind w:left="1080" w:hanging="360"/>
      </w:pPr>
      <w:rPr>
        <w:rFonts w:ascii="Courier New" w:hAnsi="Courier New" w:cs="Courier New" w:hint="default"/>
      </w:rPr>
    </w:lvl>
    <w:lvl w:ilvl="1" w:tplc="4B3A5CBA">
      <w:start w:val="1"/>
      <w:numFmt w:val="bullet"/>
      <w:lvlText w:val="•"/>
      <w:lvlJc w:val="left"/>
      <w:pPr>
        <w:tabs>
          <w:tab w:val="num" w:pos="1800"/>
        </w:tabs>
        <w:ind w:left="1800" w:hanging="360"/>
      </w:pPr>
      <w:rPr>
        <w:rFonts w:ascii="Times New Roman" w:hAnsi="Times New Roman" w:hint="default"/>
      </w:rPr>
    </w:lvl>
    <w:lvl w:ilvl="2" w:tplc="E814C500">
      <w:start w:val="1"/>
      <w:numFmt w:val="decimal"/>
      <w:lvlText w:val="%3."/>
      <w:lvlJc w:val="left"/>
      <w:pPr>
        <w:tabs>
          <w:tab w:val="num" w:pos="2520"/>
        </w:tabs>
        <w:ind w:left="2520" w:hanging="360"/>
      </w:pPr>
    </w:lvl>
    <w:lvl w:ilvl="3" w:tplc="3C76C9AA">
      <w:start w:val="1"/>
      <w:numFmt w:val="bullet"/>
      <w:lvlText w:val="•"/>
      <w:lvlJc w:val="left"/>
      <w:pPr>
        <w:tabs>
          <w:tab w:val="num" w:pos="3240"/>
        </w:tabs>
        <w:ind w:left="3240" w:hanging="360"/>
      </w:pPr>
      <w:rPr>
        <w:rFonts w:ascii="Times New Roman" w:hAnsi="Times New Roman" w:hint="default"/>
      </w:rPr>
    </w:lvl>
    <w:lvl w:ilvl="4" w:tplc="33DE4F32" w:tentative="1">
      <w:start w:val="1"/>
      <w:numFmt w:val="bullet"/>
      <w:lvlText w:val="•"/>
      <w:lvlJc w:val="left"/>
      <w:pPr>
        <w:tabs>
          <w:tab w:val="num" w:pos="3960"/>
        </w:tabs>
        <w:ind w:left="3960" w:hanging="360"/>
      </w:pPr>
      <w:rPr>
        <w:rFonts w:ascii="Times New Roman" w:hAnsi="Times New Roman" w:hint="default"/>
      </w:rPr>
    </w:lvl>
    <w:lvl w:ilvl="5" w:tplc="966E60CC" w:tentative="1">
      <w:start w:val="1"/>
      <w:numFmt w:val="bullet"/>
      <w:lvlText w:val="•"/>
      <w:lvlJc w:val="left"/>
      <w:pPr>
        <w:tabs>
          <w:tab w:val="num" w:pos="4680"/>
        </w:tabs>
        <w:ind w:left="4680" w:hanging="360"/>
      </w:pPr>
      <w:rPr>
        <w:rFonts w:ascii="Times New Roman" w:hAnsi="Times New Roman" w:hint="default"/>
      </w:rPr>
    </w:lvl>
    <w:lvl w:ilvl="6" w:tplc="DC960064" w:tentative="1">
      <w:start w:val="1"/>
      <w:numFmt w:val="bullet"/>
      <w:lvlText w:val="•"/>
      <w:lvlJc w:val="left"/>
      <w:pPr>
        <w:tabs>
          <w:tab w:val="num" w:pos="5400"/>
        </w:tabs>
        <w:ind w:left="5400" w:hanging="360"/>
      </w:pPr>
      <w:rPr>
        <w:rFonts w:ascii="Times New Roman" w:hAnsi="Times New Roman" w:hint="default"/>
      </w:rPr>
    </w:lvl>
    <w:lvl w:ilvl="7" w:tplc="35E63EDE" w:tentative="1">
      <w:start w:val="1"/>
      <w:numFmt w:val="bullet"/>
      <w:lvlText w:val="•"/>
      <w:lvlJc w:val="left"/>
      <w:pPr>
        <w:tabs>
          <w:tab w:val="num" w:pos="6120"/>
        </w:tabs>
        <w:ind w:left="6120" w:hanging="360"/>
      </w:pPr>
      <w:rPr>
        <w:rFonts w:ascii="Times New Roman" w:hAnsi="Times New Roman" w:hint="default"/>
      </w:rPr>
    </w:lvl>
    <w:lvl w:ilvl="8" w:tplc="4AE6A922" w:tentative="1">
      <w:start w:val="1"/>
      <w:numFmt w:val="bullet"/>
      <w:lvlText w:val="•"/>
      <w:lvlJc w:val="left"/>
      <w:pPr>
        <w:tabs>
          <w:tab w:val="num" w:pos="6840"/>
        </w:tabs>
        <w:ind w:left="6840" w:hanging="360"/>
      </w:pPr>
      <w:rPr>
        <w:rFonts w:ascii="Times New Roman" w:hAnsi="Times New Roman" w:hint="default"/>
      </w:rPr>
    </w:lvl>
  </w:abstractNum>
  <w:abstractNum w:abstractNumId="43" w15:restartNumberingAfterBreak="0">
    <w:nsid w:val="5C8C38AC"/>
    <w:multiLevelType w:val="multilevel"/>
    <w:tmpl w:val="E176F64E"/>
    <w:lvl w:ilvl="0">
      <w:start w:val="1"/>
      <w:numFmt w:val="decimal"/>
      <w:pStyle w:val="Style5"/>
      <w:lvlText w:val="5.%1"/>
      <w:lvlJc w:val="left"/>
      <w:pPr>
        <w:tabs>
          <w:tab w:val="num" w:pos="499"/>
        </w:tabs>
        <w:ind w:left="502"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4" w15:restartNumberingAfterBreak="0">
    <w:nsid w:val="5CF57EA5"/>
    <w:multiLevelType w:val="multilevel"/>
    <w:tmpl w:val="3110B7D4"/>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45" w15:restartNumberingAfterBreak="0">
    <w:nsid w:val="5CF74894"/>
    <w:multiLevelType w:val="hybridMultilevel"/>
    <w:tmpl w:val="41E8B9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60D92335"/>
    <w:multiLevelType w:val="multilevel"/>
    <w:tmpl w:val="B3B0F708"/>
    <w:lvl w:ilvl="0">
      <w:start w:val="1"/>
      <w:numFmt w:val="bullet"/>
      <w:lvlText w:val=""/>
      <w:lvlJc w:val="left"/>
      <w:pPr>
        <w:tabs>
          <w:tab w:val="num" w:pos="720"/>
        </w:tabs>
        <w:ind w:left="720" w:hanging="360"/>
      </w:pPr>
      <w:rPr>
        <w:rFonts w:ascii="Symbol" w:hAnsi="Symbol" w:hint="default"/>
        <w:b w:val="0"/>
        <w:bCs w:val="0"/>
        <w:i w:val="0"/>
        <w:iCs w:val="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47" w15:restartNumberingAfterBreak="0">
    <w:nsid w:val="67336F78"/>
    <w:multiLevelType w:val="hybridMultilevel"/>
    <w:tmpl w:val="3C00306E"/>
    <w:lvl w:ilvl="0" w:tplc="04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B96B10"/>
    <w:multiLevelType w:val="hybridMultilevel"/>
    <w:tmpl w:val="45985482"/>
    <w:lvl w:ilvl="0" w:tplc="76E0F5BE">
      <w:start w:val="1"/>
      <w:numFmt w:val="bullet"/>
      <w:lvlText w:val="•"/>
      <w:lvlJc w:val="left"/>
      <w:pPr>
        <w:tabs>
          <w:tab w:val="num" w:pos="720"/>
        </w:tabs>
        <w:ind w:left="720" w:hanging="360"/>
      </w:pPr>
      <w:rPr>
        <w:rFonts w:ascii="Arial" w:hAnsi="Arial" w:hint="default"/>
      </w:rPr>
    </w:lvl>
    <w:lvl w:ilvl="1" w:tplc="29727DD4" w:tentative="1">
      <w:start w:val="1"/>
      <w:numFmt w:val="bullet"/>
      <w:lvlText w:val="•"/>
      <w:lvlJc w:val="left"/>
      <w:pPr>
        <w:tabs>
          <w:tab w:val="num" w:pos="1440"/>
        </w:tabs>
        <w:ind w:left="1440" w:hanging="360"/>
      </w:pPr>
      <w:rPr>
        <w:rFonts w:ascii="Arial" w:hAnsi="Arial" w:hint="default"/>
      </w:rPr>
    </w:lvl>
    <w:lvl w:ilvl="2" w:tplc="8BDA9B50" w:tentative="1">
      <w:start w:val="1"/>
      <w:numFmt w:val="bullet"/>
      <w:lvlText w:val="•"/>
      <w:lvlJc w:val="left"/>
      <w:pPr>
        <w:tabs>
          <w:tab w:val="num" w:pos="2160"/>
        </w:tabs>
        <w:ind w:left="2160" w:hanging="360"/>
      </w:pPr>
      <w:rPr>
        <w:rFonts w:ascii="Arial" w:hAnsi="Arial" w:hint="default"/>
      </w:rPr>
    </w:lvl>
    <w:lvl w:ilvl="3" w:tplc="CEBA363A" w:tentative="1">
      <w:start w:val="1"/>
      <w:numFmt w:val="bullet"/>
      <w:lvlText w:val="•"/>
      <w:lvlJc w:val="left"/>
      <w:pPr>
        <w:tabs>
          <w:tab w:val="num" w:pos="2880"/>
        </w:tabs>
        <w:ind w:left="2880" w:hanging="360"/>
      </w:pPr>
      <w:rPr>
        <w:rFonts w:ascii="Arial" w:hAnsi="Arial" w:hint="default"/>
      </w:rPr>
    </w:lvl>
    <w:lvl w:ilvl="4" w:tplc="D638D470" w:tentative="1">
      <w:start w:val="1"/>
      <w:numFmt w:val="bullet"/>
      <w:lvlText w:val="•"/>
      <w:lvlJc w:val="left"/>
      <w:pPr>
        <w:tabs>
          <w:tab w:val="num" w:pos="3600"/>
        </w:tabs>
        <w:ind w:left="3600" w:hanging="360"/>
      </w:pPr>
      <w:rPr>
        <w:rFonts w:ascii="Arial" w:hAnsi="Arial" w:hint="default"/>
      </w:rPr>
    </w:lvl>
    <w:lvl w:ilvl="5" w:tplc="4D726420" w:tentative="1">
      <w:start w:val="1"/>
      <w:numFmt w:val="bullet"/>
      <w:lvlText w:val="•"/>
      <w:lvlJc w:val="left"/>
      <w:pPr>
        <w:tabs>
          <w:tab w:val="num" w:pos="4320"/>
        </w:tabs>
        <w:ind w:left="4320" w:hanging="360"/>
      </w:pPr>
      <w:rPr>
        <w:rFonts w:ascii="Arial" w:hAnsi="Arial" w:hint="default"/>
      </w:rPr>
    </w:lvl>
    <w:lvl w:ilvl="6" w:tplc="7F30E4E8" w:tentative="1">
      <w:start w:val="1"/>
      <w:numFmt w:val="bullet"/>
      <w:lvlText w:val="•"/>
      <w:lvlJc w:val="left"/>
      <w:pPr>
        <w:tabs>
          <w:tab w:val="num" w:pos="5040"/>
        </w:tabs>
        <w:ind w:left="5040" w:hanging="360"/>
      </w:pPr>
      <w:rPr>
        <w:rFonts w:ascii="Arial" w:hAnsi="Arial" w:hint="default"/>
      </w:rPr>
    </w:lvl>
    <w:lvl w:ilvl="7" w:tplc="528C2EE4" w:tentative="1">
      <w:start w:val="1"/>
      <w:numFmt w:val="bullet"/>
      <w:lvlText w:val="•"/>
      <w:lvlJc w:val="left"/>
      <w:pPr>
        <w:tabs>
          <w:tab w:val="num" w:pos="5760"/>
        </w:tabs>
        <w:ind w:left="5760" w:hanging="360"/>
      </w:pPr>
      <w:rPr>
        <w:rFonts w:ascii="Arial" w:hAnsi="Arial" w:hint="default"/>
      </w:rPr>
    </w:lvl>
    <w:lvl w:ilvl="8" w:tplc="3FC23F06"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6A354B17"/>
    <w:multiLevelType w:val="hybridMultilevel"/>
    <w:tmpl w:val="A3BC1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AF50998"/>
    <w:multiLevelType w:val="hybridMultilevel"/>
    <w:tmpl w:val="5866B2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DDB2F45"/>
    <w:multiLevelType w:val="multilevel"/>
    <w:tmpl w:val="97D8A2D4"/>
    <w:lvl w:ilvl="0">
      <w:start w:val="1"/>
      <w:numFmt w:val="decimal"/>
      <w:pStyle w:val="Style2"/>
      <w:lvlText w:val="2.%1"/>
      <w:lvlJc w:val="left"/>
      <w:pPr>
        <w:tabs>
          <w:tab w:val="num" w:pos="357"/>
        </w:tabs>
        <w:ind w:left="360" w:hanging="360"/>
      </w:pPr>
      <w:rPr>
        <w:rFont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2" w15:restartNumberingAfterBreak="0">
    <w:nsid w:val="710A4D36"/>
    <w:multiLevelType w:val="multilevel"/>
    <w:tmpl w:val="B608FBEE"/>
    <w:lvl w:ilvl="0">
      <w:start w:val="4"/>
      <w:numFmt w:val="decimal"/>
      <w:pStyle w:val="Style4"/>
      <w:lvlText w:val="4.%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3" w15:restartNumberingAfterBreak="0">
    <w:nsid w:val="72C003EA"/>
    <w:multiLevelType w:val="multilevel"/>
    <w:tmpl w:val="59660C78"/>
    <w:styleLink w:val="Bullets"/>
    <w:lvl w:ilvl="0">
      <w:start w:val="1"/>
      <w:numFmt w:val="bullet"/>
      <w:pStyle w:val="bullet10"/>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0"/>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0"/>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0"/>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0"/>
      <w:lvlText w:val=""/>
      <w:lvlJc w:val="left"/>
      <w:pPr>
        <w:tabs>
          <w:tab w:val="num" w:pos="720"/>
        </w:tabs>
        <w:ind w:left="720" w:hanging="360"/>
      </w:pPr>
      <w:rPr>
        <w:rFonts w:ascii="Symbol" w:hAnsi="Symbol" w:hint="default"/>
        <w:sz w:val="28"/>
      </w:rPr>
    </w:lvl>
  </w:abstractNum>
  <w:abstractNum w:abstractNumId="54" w15:restartNumberingAfterBreak="0">
    <w:nsid w:val="73F71A26"/>
    <w:multiLevelType w:val="hybridMultilevel"/>
    <w:tmpl w:val="3982C0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56"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793262C"/>
    <w:multiLevelType w:val="multilevel"/>
    <w:tmpl w:val="28AE27FC"/>
    <w:lvl w:ilvl="0">
      <w:start w:val="1"/>
      <w:numFmt w:val="decimal"/>
      <w:pStyle w:val="Style3"/>
      <w:lvlText w:val="3.%1"/>
      <w:lvlJc w:val="left"/>
      <w:pPr>
        <w:tabs>
          <w:tab w:val="num" w:pos="357"/>
        </w:tabs>
        <w:ind w:left="360" w:hanging="360"/>
      </w:pPr>
      <w:rPr>
        <w:rFonts w:hint="default"/>
        <w:color w:val="auto"/>
        <w:sz w:val="22"/>
        <w:szCs w:val="22"/>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8"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59" w15:restartNumberingAfterBreak="0">
    <w:nsid w:val="7B610DFD"/>
    <w:multiLevelType w:val="hybridMultilevel"/>
    <w:tmpl w:val="A14A0C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EEF6760"/>
    <w:multiLevelType w:val="multilevel"/>
    <w:tmpl w:val="9210FB9A"/>
    <w:lvl w:ilvl="0">
      <w:start w:val="1"/>
      <w:numFmt w:val="none"/>
      <w:pStyle w:val="Definition"/>
      <w:suff w:val="nothing"/>
      <w:lvlText w:val=""/>
      <w:lvlJc w:val="left"/>
      <w:pPr>
        <w:ind w:left="0" w:firstLine="0"/>
      </w:pPr>
      <w:rPr>
        <w:rFonts w:hint="default"/>
      </w:rPr>
    </w:lvl>
    <w:lvl w:ilvl="1">
      <w:start w:val="1"/>
      <w:numFmt w:val="none"/>
      <w:pStyle w:val="DefinitionText"/>
      <w:suff w:val="nothing"/>
      <w:lvlText w:val=""/>
      <w:lvlJc w:val="left"/>
      <w:pPr>
        <w:ind w:left="0" w:firstLine="0"/>
      </w:pPr>
      <w:rPr>
        <w:rFonts w:hint="default"/>
      </w:rPr>
    </w:lvl>
    <w:lvl w:ilvl="2">
      <w:start w:val="1"/>
      <w:numFmt w:val="lowerLetter"/>
      <w:pStyle w:val="Definitiona"/>
      <w:lvlText w:val="(%3)"/>
      <w:lvlJc w:val="left"/>
      <w:pPr>
        <w:tabs>
          <w:tab w:val="num" w:pos="720"/>
        </w:tabs>
        <w:ind w:left="720" w:hanging="720"/>
      </w:pPr>
      <w:rPr>
        <w:rFonts w:hint="default"/>
        <w:sz w:val="22"/>
      </w:rPr>
    </w:lvl>
    <w:lvl w:ilvl="3">
      <w:start w:val="1"/>
      <w:numFmt w:val="lowerRoman"/>
      <w:pStyle w:val="Definitioni"/>
      <w:lvlText w:val="(%4)"/>
      <w:lvlJc w:val="left"/>
      <w:pPr>
        <w:tabs>
          <w:tab w:val="num" w:pos="1440"/>
        </w:tabs>
        <w:ind w:left="1440" w:hanging="720"/>
      </w:pPr>
      <w:rPr>
        <w:rFonts w:hint="default"/>
        <w:sz w:val="22"/>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1" w15:restartNumberingAfterBreak="0">
    <w:nsid w:val="7F0E172C"/>
    <w:multiLevelType w:val="hybridMultilevel"/>
    <w:tmpl w:val="4B24FBC2"/>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2" w15:restartNumberingAfterBreak="0">
    <w:nsid w:val="7FB0453B"/>
    <w:multiLevelType w:val="hybridMultilevel"/>
    <w:tmpl w:val="D0AC151E"/>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1"/>
  </w:num>
  <w:num w:numId="2">
    <w:abstractNumId w:val="5"/>
  </w:num>
  <w:num w:numId="3">
    <w:abstractNumId w:val="4"/>
  </w:num>
  <w:num w:numId="4">
    <w:abstractNumId w:val="55"/>
  </w:num>
  <w:num w:numId="5">
    <w:abstractNumId w:val="44"/>
  </w:num>
  <w:num w:numId="6">
    <w:abstractNumId w:val="40"/>
  </w:num>
  <w:num w:numId="7">
    <w:abstractNumId w:val="11"/>
  </w:num>
  <w:num w:numId="8">
    <w:abstractNumId w:val="10"/>
  </w:num>
  <w:num w:numId="9">
    <w:abstractNumId w:val="7"/>
  </w:num>
  <w:num w:numId="10">
    <w:abstractNumId w:val="6"/>
  </w:num>
  <w:num w:numId="11">
    <w:abstractNumId w:val="22"/>
  </w:num>
  <w:num w:numId="12">
    <w:abstractNumId w:val="31"/>
  </w:num>
  <w:num w:numId="13">
    <w:abstractNumId w:val="58"/>
  </w:num>
  <w:num w:numId="14">
    <w:abstractNumId w:val="20"/>
  </w:num>
  <w:num w:numId="15">
    <w:abstractNumId w:val="0"/>
  </w:num>
  <w:num w:numId="16">
    <w:abstractNumId w:val="37"/>
  </w:num>
  <w:num w:numId="17">
    <w:abstractNumId w:val="17"/>
  </w:num>
  <w:num w:numId="18">
    <w:abstractNumId w:val="13"/>
  </w:num>
  <w:num w:numId="19">
    <w:abstractNumId w:val="12"/>
  </w:num>
  <w:num w:numId="20">
    <w:abstractNumId w:val="29"/>
  </w:num>
  <w:num w:numId="21">
    <w:abstractNumId w:val="51"/>
  </w:num>
  <w:num w:numId="22">
    <w:abstractNumId w:val="57"/>
  </w:num>
  <w:num w:numId="23">
    <w:abstractNumId w:val="52"/>
  </w:num>
  <w:num w:numId="24">
    <w:abstractNumId w:val="43"/>
  </w:num>
  <w:num w:numId="25">
    <w:abstractNumId w:val="18"/>
  </w:num>
  <w:num w:numId="26">
    <w:abstractNumId w:val="32"/>
  </w:num>
  <w:num w:numId="27">
    <w:abstractNumId w:val="14"/>
  </w:num>
  <w:num w:numId="28">
    <w:abstractNumId w:val="16"/>
  </w:num>
  <w:num w:numId="29">
    <w:abstractNumId w:val="60"/>
  </w:num>
  <w:num w:numId="30">
    <w:abstractNumId w:val="28"/>
  </w:num>
  <w:num w:numId="31">
    <w:abstractNumId w:val="35"/>
  </w:num>
  <w:num w:numId="32">
    <w:abstractNumId w:val="54"/>
  </w:num>
  <w:num w:numId="33">
    <w:abstractNumId w:val="56"/>
  </w:num>
  <w:num w:numId="34">
    <w:abstractNumId w:val="53"/>
  </w:num>
  <w:num w:numId="35">
    <w:abstractNumId w:val="23"/>
  </w:num>
  <w:num w:numId="36">
    <w:abstractNumId w:val="46"/>
  </w:num>
  <w:num w:numId="37">
    <w:abstractNumId w:val="42"/>
  </w:num>
  <w:num w:numId="38">
    <w:abstractNumId w:val="19"/>
  </w:num>
  <w:num w:numId="39">
    <w:abstractNumId w:val="49"/>
  </w:num>
  <w:num w:numId="40">
    <w:abstractNumId w:val="39"/>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8"/>
  </w:num>
  <w:num w:numId="44">
    <w:abstractNumId w:val="15"/>
  </w:num>
  <w:num w:numId="45">
    <w:abstractNumId w:val="30"/>
  </w:num>
  <w:num w:numId="46">
    <w:abstractNumId w:val="26"/>
  </w:num>
  <w:num w:numId="47">
    <w:abstractNumId w:val="41"/>
  </w:num>
  <w:num w:numId="48">
    <w:abstractNumId w:val="34"/>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47"/>
  </w:num>
  <w:num w:numId="57">
    <w:abstractNumId w:val="9"/>
  </w:num>
  <w:num w:numId="58">
    <w:abstractNumId w:val="33"/>
  </w:num>
  <w:num w:numId="59">
    <w:abstractNumId w:val="61"/>
  </w:num>
  <w:num w:numId="60">
    <w:abstractNumId w:val="2"/>
  </w:num>
  <w:num w:numId="61">
    <w:abstractNumId w:val="59"/>
  </w:num>
  <w:num w:numId="62">
    <w:abstractNumId w:val="50"/>
  </w:num>
  <w:num w:numId="63">
    <w:abstractNumId w:val="45"/>
  </w:num>
  <w:num w:numId="64">
    <w:abstractNumId w:val="25"/>
  </w:num>
  <w:num w:numId="65">
    <w:abstractNumId w:val="38"/>
  </w:num>
  <w:num w:numId="66">
    <w:abstractNumId w:val="3"/>
  </w:num>
  <w:num w:numId="67">
    <w:abstractNumId w:val="27"/>
  </w:num>
  <w:num w:numId="68">
    <w:abstractNumId w:val="21"/>
  </w:num>
  <w:num w:numId="69">
    <w:abstractNumId w:val="4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0BCC"/>
    <w:rsid w:val="00001AA4"/>
    <w:rsid w:val="00004BDB"/>
    <w:rsid w:val="000077AF"/>
    <w:rsid w:val="00007A8F"/>
    <w:rsid w:val="00007F8E"/>
    <w:rsid w:val="000104B7"/>
    <w:rsid w:val="00012D61"/>
    <w:rsid w:val="00013281"/>
    <w:rsid w:val="000137C1"/>
    <w:rsid w:val="00013FF2"/>
    <w:rsid w:val="00014133"/>
    <w:rsid w:val="00015F75"/>
    <w:rsid w:val="0001693D"/>
    <w:rsid w:val="00017494"/>
    <w:rsid w:val="00021061"/>
    <w:rsid w:val="000211F5"/>
    <w:rsid w:val="00022E2B"/>
    <w:rsid w:val="00023044"/>
    <w:rsid w:val="0002323D"/>
    <w:rsid w:val="00023F3A"/>
    <w:rsid w:val="00024043"/>
    <w:rsid w:val="00024090"/>
    <w:rsid w:val="00024AC3"/>
    <w:rsid w:val="00024BAF"/>
    <w:rsid w:val="00026FC1"/>
    <w:rsid w:val="00027061"/>
    <w:rsid w:val="00030AA9"/>
    <w:rsid w:val="00033A74"/>
    <w:rsid w:val="00034349"/>
    <w:rsid w:val="00035163"/>
    <w:rsid w:val="00035F24"/>
    <w:rsid w:val="000379F1"/>
    <w:rsid w:val="000409D3"/>
    <w:rsid w:val="00040C0C"/>
    <w:rsid w:val="000426BE"/>
    <w:rsid w:val="000432E1"/>
    <w:rsid w:val="000433D2"/>
    <w:rsid w:val="0004452C"/>
    <w:rsid w:val="00044B61"/>
    <w:rsid w:val="00044D88"/>
    <w:rsid w:val="000453E3"/>
    <w:rsid w:val="0004599A"/>
    <w:rsid w:val="00046BA5"/>
    <w:rsid w:val="00047320"/>
    <w:rsid w:val="0004754B"/>
    <w:rsid w:val="00047922"/>
    <w:rsid w:val="0005058F"/>
    <w:rsid w:val="000517CC"/>
    <w:rsid w:val="00051B34"/>
    <w:rsid w:val="00052360"/>
    <w:rsid w:val="0005382F"/>
    <w:rsid w:val="00053AC9"/>
    <w:rsid w:val="00055AD4"/>
    <w:rsid w:val="000564DF"/>
    <w:rsid w:val="00056BEC"/>
    <w:rsid w:val="00056CEA"/>
    <w:rsid w:val="00057FB8"/>
    <w:rsid w:val="0006057B"/>
    <w:rsid w:val="000610FF"/>
    <w:rsid w:val="0006256C"/>
    <w:rsid w:val="00062820"/>
    <w:rsid w:val="00062EA5"/>
    <w:rsid w:val="00064E01"/>
    <w:rsid w:val="00064FA7"/>
    <w:rsid w:val="00072A9B"/>
    <w:rsid w:val="00073568"/>
    <w:rsid w:val="0007397A"/>
    <w:rsid w:val="000741B6"/>
    <w:rsid w:val="000743B5"/>
    <w:rsid w:val="000751D7"/>
    <w:rsid w:val="00076233"/>
    <w:rsid w:val="0007644B"/>
    <w:rsid w:val="00076731"/>
    <w:rsid w:val="0007681B"/>
    <w:rsid w:val="00076841"/>
    <w:rsid w:val="00077603"/>
    <w:rsid w:val="00077681"/>
    <w:rsid w:val="0008003A"/>
    <w:rsid w:val="0008179E"/>
    <w:rsid w:val="000841EE"/>
    <w:rsid w:val="0008476D"/>
    <w:rsid w:val="000860F2"/>
    <w:rsid w:val="00086320"/>
    <w:rsid w:val="000863E6"/>
    <w:rsid w:val="00086629"/>
    <w:rsid w:val="00086798"/>
    <w:rsid w:val="00090BBB"/>
    <w:rsid w:val="00091E7E"/>
    <w:rsid w:val="00092366"/>
    <w:rsid w:val="00092733"/>
    <w:rsid w:val="00093E8C"/>
    <w:rsid w:val="0009435B"/>
    <w:rsid w:val="000954A7"/>
    <w:rsid w:val="00095BB2"/>
    <w:rsid w:val="0009750D"/>
    <w:rsid w:val="00097D6D"/>
    <w:rsid w:val="000A1220"/>
    <w:rsid w:val="000A34E7"/>
    <w:rsid w:val="000A3B12"/>
    <w:rsid w:val="000A5000"/>
    <w:rsid w:val="000A5379"/>
    <w:rsid w:val="000A67E2"/>
    <w:rsid w:val="000A7AAD"/>
    <w:rsid w:val="000B1FB2"/>
    <w:rsid w:val="000B3FEE"/>
    <w:rsid w:val="000B4A96"/>
    <w:rsid w:val="000B5788"/>
    <w:rsid w:val="000B5793"/>
    <w:rsid w:val="000B61FF"/>
    <w:rsid w:val="000B68F5"/>
    <w:rsid w:val="000B6DAC"/>
    <w:rsid w:val="000C2A7B"/>
    <w:rsid w:val="000C358D"/>
    <w:rsid w:val="000C5933"/>
    <w:rsid w:val="000C5D03"/>
    <w:rsid w:val="000C7063"/>
    <w:rsid w:val="000C7495"/>
    <w:rsid w:val="000C7893"/>
    <w:rsid w:val="000C7BF0"/>
    <w:rsid w:val="000D0AD1"/>
    <w:rsid w:val="000D1396"/>
    <w:rsid w:val="000D1526"/>
    <w:rsid w:val="000D16B4"/>
    <w:rsid w:val="000D1ABD"/>
    <w:rsid w:val="000D1C46"/>
    <w:rsid w:val="000D53F1"/>
    <w:rsid w:val="000D586A"/>
    <w:rsid w:val="000D5886"/>
    <w:rsid w:val="000D5B0A"/>
    <w:rsid w:val="000D6523"/>
    <w:rsid w:val="000D75E5"/>
    <w:rsid w:val="000E023B"/>
    <w:rsid w:val="000E10E8"/>
    <w:rsid w:val="000E1807"/>
    <w:rsid w:val="000E2968"/>
    <w:rsid w:val="000E4512"/>
    <w:rsid w:val="000E4C7F"/>
    <w:rsid w:val="000E5437"/>
    <w:rsid w:val="000E60E6"/>
    <w:rsid w:val="000E693B"/>
    <w:rsid w:val="000F1399"/>
    <w:rsid w:val="000F322B"/>
    <w:rsid w:val="000F47D9"/>
    <w:rsid w:val="000F480C"/>
    <w:rsid w:val="000F54F6"/>
    <w:rsid w:val="000F5654"/>
    <w:rsid w:val="000F614B"/>
    <w:rsid w:val="000F63F6"/>
    <w:rsid w:val="000F6AFC"/>
    <w:rsid w:val="000F6CA8"/>
    <w:rsid w:val="001014E3"/>
    <w:rsid w:val="0010322E"/>
    <w:rsid w:val="001033D1"/>
    <w:rsid w:val="001042F5"/>
    <w:rsid w:val="001048AF"/>
    <w:rsid w:val="00104967"/>
    <w:rsid w:val="001066EC"/>
    <w:rsid w:val="00113EE0"/>
    <w:rsid w:val="00115343"/>
    <w:rsid w:val="00115BE0"/>
    <w:rsid w:val="00115CC5"/>
    <w:rsid w:val="001204EC"/>
    <w:rsid w:val="00120AF3"/>
    <w:rsid w:val="00120F3D"/>
    <w:rsid w:val="001233BF"/>
    <w:rsid w:val="0012389A"/>
    <w:rsid w:val="00123FEA"/>
    <w:rsid w:val="00125B52"/>
    <w:rsid w:val="00127F46"/>
    <w:rsid w:val="00130DCE"/>
    <w:rsid w:val="00130E7B"/>
    <w:rsid w:val="00131A48"/>
    <w:rsid w:val="001329E3"/>
    <w:rsid w:val="0013330C"/>
    <w:rsid w:val="00133E8E"/>
    <w:rsid w:val="00134202"/>
    <w:rsid w:val="00134E91"/>
    <w:rsid w:val="001354ED"/>
    <w:rsid w:val="00136C38"/>
    <w:rsid w:val="00141129"/>
    <w:rsid w:val="00141827"/>
    <w:rsid w:val="00141CF4"/>
    <w:rsid w:val="00141F10"/>
    <w:rsid w:val="001436F3"/>
    <w:rsid w:val="0014441E"/>
    <w:rsid w:val="001474DF"/>
    <w:rsid w:val="00147B31"/>
    <w:rsid w:val="00150DFA"/>
    <w:rsid w:val="00152D95"/>
    <w:rsid w:val="00152E29"/>
    <w:rsid w:val="00153D39"/>
    <w:rsid w:val="001547CE"/>
    <w:rsid w:val="00154C3A"/>
    <w:rsid w:val="00157B68"/>
    <w:rsid w:val="00157F0F"/>
    <w:rsid w:val="00157F71"/>
    <w:rsid w:val="00160F29"/>
    <w:rsid w:val="00162F14"/>
    <w:rsid w:val="00163523"/>
    <w:rsid w:val="00163AFE"/>
    <w:rsid w:val="00164066"/>
    <w:rsid w:val="001646C0"/>
    <w:rsid w:val="00165339"/>
    <w:rsid w:val="0016591D"/>
    <w:rsid w:val="00165EB7"/>
    <w:rsid w:val="001668EB"/>
    <w:rsid w:val="001674E5"/>
    <w:rsid w:val="0017052D"/>
    <w:rsid w:val="001706E1"/>
    <w:rsid w:val="001714D2"/>
    <w:rsid w:val="00171C66"/>
    <w:rsid w:val="00172CC1"/>
    <w:rsid w:val="00174076"/>
    <w:rsid w:val="00175121"/>
    <w:rsid w:val="0017562C"/>
    <w:rsid w:val="00176E6F"/>
    <w:rsid w:val="0017789E"/>
    <w:rsid w:val="00180AB4"/>
    <w:rsid w:val="00182446"/>
    <w:rsid w:val="0018584A"/>
    <w:rsid w:val="0018599A"/>
    <w:rsid w:val="00186686"/>
    <w:rsid w:val="0018669D"/>
    <w:rsid w:val="001869D0"/>
    <w:rsid w:val="00186C42"/>
    <w:rsid w:val="00187369"/>
    <w:rsid w:val="00190121"/>
    <w:rsid w:val="00191272"/>
    <w:rsid w:val="0019239F"/>
    <w:rsid w:val="0019346C"/>
    <w:rsid w:val="001948E8"/>
    <w:rsid w:val="001A0297"/>
    <w:rsid w:val="001A0B96"/>
    <w:rsid w:val="001A6CB2"/>
    <w:rsid w:val="001A7C80"/>
    <w:rsid w:val="001B0489"/>
    <w:rsid w:val="001B048A"/>
    <w:rsid w:val="001B29F8"/>
    <w:rsid w:val="001B4D00"/>
    <w:rsid w:val="001B57FA"/>
    <w:rsid w:val="001B60E6"/>
    <w:rsid w:val="001B68D2"/>
    <w:rsid w:val="001B6E7F"/>
    <w:rsid w:val="001B7902"/>
    <w:rsid w:val="001B7BEC"/>
    <w:rsid w:val="001C54ED"/>
    <w:rsid w:val="001C7390"/>
    <w:rsid w:val="001D049F"/>
    <w:rsid w:val="001D0C30"/>
    <w:rsid w:val="001D176A"/>
    <w:rsid w:val="001D2882"/>
    <w:rsid w:val="001D2931"/>
    <w:rsid w:val="001D4435"/>
    <w:rsid w:val="001D4C1E"/>
    <w:rsid w:val="001D4F80"/>
    <w:rsid w:val="001D7588"/>
    <w:rsid w:val="001D7980"/>
    <w:rsid w:val="001E0D0A"/>
    <w:rsid w:val="001E1336"/>
    <w:rsid w:val="001E1B88"/>
    <w:rsid w:val="001E309D"/>
    <w:rsid w:val="001E314B"/>
    <w:rsid w:val="001E374F"/>
    <w:rsid w:val="001E3F78"/>
    <w:rsid w:val="001E4425"/>
    <w:rsid w:val="001E46EF"/>
    <w:rsid w:val="001E4B29"/>
    <w:rsid w:val="001E6CFF"/>
    <w:rsid w:val="001F180F"/>
    <w:rsid w:val="001F1D2C"/>
    <w:rsid w:val="001F3410"/>
    <w:rsid w:val="001F3AAF"/>
    <w:rsid w:val="001F4CDE"/>
    <w:rsid w:val="001F5201"/>
    <w:rsid w:val="001F7F17"/>
    <w:rsid w:val="00200B9A"/>
    <w:rsid w:val="00201122"/>
    <w:rsid w:val="002029F4"/>
    <w:rsid w:val="00204768"/>
    <w:rsid w:val="00206D14"/>
    <w:rsid w:val="00207FF7"/>
    <w:rsid w:val="00210221"/>
    <w:rsid w:val="00210334"/>
    <w:rsid w:val="0021112A"/>
    <w:rsid w:val="00211FF1"/>
    <w:rsid w:val="00212187"/>
    <w:rsid w:val="002129C6"/>
    <w:rsid w:val="002144A3"/>
    <w:rsid w:val="002150D4"/>
    <w:rsid w:val="00216FF5"/>
    <w:rsid w:val="0022025B"/>
    <w:rsid w:val="00220F8C"/>
    <w:rsid w:val="00221571"/>
    <w:rsid w:val="002217CD"/>
    <w:rsid w:val="00222422"/>
    <w:rsid w:val="0022251B"/>
    <w:rsid w:val="00222BD8"/>
    <w:rsid w:val="002233B1"/>
    <w:rsid w:val="0022359F"/>
    <w:rsid w:val="00223C19"/>
    <w:rsid w:val="00223E1E"/>
    <w:rsid w:val="002240D0"/>
    <w:rsid w:val="002243A7"/>
    <w:rsid w:val="002248A9"/>
    <w:rsid w:val="00226A88"/>
    <w:rsid w:val="002304AE"/>
    <w:rsid w:val="00230CF8"/>
    <w:rsid w:val="002310DB"/>
    <w:rsid w:val="002323AB"/>
    <w:rsid w:val="0023257F"/>
    <w:rsid w:val="00233159"/>
    <w:rsid w:val="00236BDD"/>
    <w:rsid w:val="00237993"/>
    <w:rsid w:val="002402FF"/>
    <w:rsid w:val="00241DAB"/>
    <w:rsid w:val="00241FCC"/>
    <w:rsid w:val="002423D6"/>
    <w:rsid w:val="002434AB"/>
    <w:rsid w:val="00243A9E"/>
    <w:rsid w:val="00245DF3"/>
    <w:rsid w:val="002462F5"/>
    <w:rsid w:val="0024738A"/>
    <w:rsid w:val="0024741A"/>
    <w:rsid w:val="00247441"/>
    <w:rsid w:val="002516F6"/>
    <w:rsid w:val="00255583"/>
    <w:rsid w:val="00255C5A"/>
    <w:rsid w:val="00256400"/>
    <w:rsid w:val="00256CF2"/>
    <w:rsid w:val="00257AE5"/>
    <w:rsid w:val="0026085A"/>
    <w:rsid w:val="00261379"/>
    <w:rsid w:val="002614F8"/>
    <w:rsid w:val="002617D1"/>
    <w:rsid w:val="002620B4"/>
    <w:rsid w:val="00262E3A"/>
    <w:rsid w:val="00263EAE"/>
    <w:rsid w:val="0026499C"/>
    <w:rsid w:val="00265A62"/>
    <w:rsid w:val="00267374"/>
    <w:rsid w:val="00267CC8"/>
    <w:rsid w:val="00267FE7"/>
    <w:rsid w:val="002703BB"/>
    <w:rsid w:val="002710C9"/>
    <w:rsid w:val="002712D3"/>
    <w:rsid w:val="00271A2C"/>
    <w:rsid w:val="002739B0"/>
    <w:rsid w:val="00273D1B"/>
    <w:rsid w:val="00274EEC"/>
    <w:rsid w:val="00275BAC"/>
    <w:rsid w:val="00276FB6"/>
    <w:rsid w:val="002813C1"/>
    <w:rsid w:val="00284367"/>
    <w:rsid w:val="0028677A"/>
    <w:rsid w:val="00286899"/>
    <w:rsid w:val="0029008D"/>
    <w:rsid w:val="00290835"/>
    <w:rsid w:val="0029204D"/>
    <w:rsid w:val="00292F2F"/>
    <w:rsid w:val="00293854"/>
    <w:rsid w:val="00294455"/>
    <w:rsid w:val="0029598A"/>
    <w:rsid w:val="00295C39"/>
    <w:rsid w:val="00296529"/>
    <w:rsid w:val="002A0CCA"/>
    <w:rsid w:val="002A2BCC"/>
    <w:rsid w:val="002A36DB"/>
    <w:rsid w:val="002A3E27"/>
    <w:rsid w:val="002A5488"/>
    <w:rsid w:val="002A56D8"/>
    <w:rsid w:val="002A6A14"/>
    <w:rsid w:val="002A7963"/>
    <w:rsid w:val="002B078F"/>
    <w:rsid w:val="002B08D2"/>
    <w:rsid w:val="002B0FA5"/>
    <w:rsid w:val="002B29A4"/>
    <w:rsid w:val="002B3288"/>
    <w:rsid w:val="002B5273"/>
    <w:rsid w:val="002B5CF2"/>
    <w:rsid w:val="002B63A3"/>
    <w:rsid w:val="002B6914"/>
    <w:rsid w:val="002B773B"/>
    <w:rsid w:val="002C0B67"/>
    <w:rsid w:val="002C1DD0"/>
    <w:rsid w:val="002C31AC"/>
    <w:rsid w:val="002C37A9"/>
    <w:rsid w:val="002C417D"/>
    <w:rsid w:val="002C445B"/>
    <w:rsid w:val="002C4831"/>
    <w:rsid w:val="002C6010"/>
    <w:rsid w:val="002D0A9D"/>
    <w:rsid w:val="002D0C88"/>
    <w:rsid w:val="002D2970"/>
    <w:rsid w:val="002D44AD"/>
    <w:rsid w:val="002D5490"/>
    <w:rsid w:val="002E1FF4"/>
    <w:rsid w:val="002E3311"/>
    <w:rsid w:val="002E3BDD"/>
    <w:rsid w:val="002E4BE3"/>
    <w:rsid w:val="002E51C9"/>
    <w:rsid w:val="002E5EDA"/>
    <w:rsid w:val="002E6AB4"/>
    <w:rsid w:val="002E753D"/>
    <w:rsid w:val="002E7D1C"/>
    <w:rsid w:val="002E7F7B"/>
    <w:rsid w:val="002F087A"/>
    <w:rsid w:val="002F0AA9"/>
    <w:rsid w:val="002F1275"/>
    <w:rsid w:val="002F1921"/>
    <w:rsid w:val="002F1B12"/>
    <w:rsid w:val="002F27F1"/>
    <w:rsid w:val="002F4F1C"/>
    <w:rsid w:val="002F5783"/>
    <w:rsid w:val="002F5B01"/>
    <w:rsid w:val="002F5B7A"/>
    <w:rsid w:val="002F7E5E"/>
    <w:rsid w:val="00300214"/>
    <w:rsid w:val="003010D1"/>
    <w:rsid w:val="00301719"/>
    <w:rsid w:val="00301CB2"/>
    <w:rsid w:val="00302F59"/>
    <w:rsid w:val="0030304C"/>
    <w:rsid w:val="0030313F"/>
    <w:rsid w:val="0030408D"/>
    <w:rsid w:val="003042A8"/>
    <w:rsid w:val="0030455B"/>
    <w:rsid w:val="0030491E"/>
    <w:rsid w:val="00306D55"/>
    <w:rsid w:val="00310518"/>
    <w:rsid w:val="0031088D"/>
    <w:rsid w:val="0031181E"/>
    <w:rsid w:val="00311B9A"/>
    <w:rsid w:val="003126D5"/>
    <w:rsid w:val="0031602B"/>
    <w:rsid w:val="00316752"/>
    <w:rsid w:val="003218D4"/>
    <w:rsid w:val="003219B0"/>
    <w:rsid w:val="00321D3F"/>
    <w:rsid w:val="0032587B"/>
    <w:rsid w:val="0032640A"/>
    <w:rsid w:val="00326996"/>
    <w:rsid w:val="003323FF"/>
    <w:rsid w:val="00332656"/>
    <w:rsid w:val="00333044"/>
    <w:rsid w:val="00333978"/>
    <w:rsid w:val="003350CD"/>
    <w:rsid w:val="00336055"/>
    <w:rsid w:val="00336207"/>
    <w:rsid w:val="00336C2E"/>
    <w:rsid w:val="00337A54"/>
    <w:rsid w:val="003404B0"/>
    <w:rsid w:val="00340623"/>
    <w:rsid w:val="00340C2D"/>
    <w:rsid w:val="00340F97"/>
    <w:rsid w:val="0034315A"/>
    <w:rsid w:val="00344071"/>
    <w:rsid w:val="00344A95"/>
    <w:rsid w:val="0034534D"/>
    <w:rsid w:val="003506BB"/>
    <w:rsid w:val="00350CE9"/>
    <w:rsid w:val="0035178D"/>
    <w:rsid w:val="00352A5B"/>
    <w:rsid w:val="00353DCA"/>
    <w:rsid w:val="0035443F"/>
    <w:rsid w:val="00354CBF"/>
    <w:rsid w:val="00355BAF"/>
    <w:rsid w:val="0035632B"/>
    <w:rsid w:val="003573E8"/>
    <w:rsid w:val="003578CD"/>
    <w:rsid w:val="0036069B"/>
    <w:rsid w:val="00360C6E"/>
    <w:rsid w:val="00361C1A"/>
    <w:rsid w:val="00363339"/>
    <w:rsid w:val="0036369A"/>
    <w:rsid w:val="003638AC"/>
    <w:rsid w:val="003641B1"/>
    <w:rsid w:val="0036610D"/>
    <w:rsid w:val="00367F70"/>
    <w:rsid w:val="00367FBD"/>
    <w:rsid w:val="003711C6"/>
    <w:rsid w:val="003717D7"/>
    <w:rsid w:val="003726C9"/>
    <w:rsid w:val="00372715"/>
    <w:rsid w:val="003728F2"/>
    <w:rsid w:val="0037393C"/>
    <w:rsid w:val="00373C0B"/>
    <w:rsid w:val="00376810"/>
    <w:rsid w:val="00376875"/>
    <w:rsid w:val="00377243"/>
    <w:rsid w:val="00380263"/>
    <w:rsid w:val="0038324A"/>
    <w:rsid w:val="00384F64"/>
    <w:rsid w:val="003855C5"/>
    <w:rsid w:val="0038589C"/>
    <w:rsid w:val="00385A15"/>
    <w:rsid w:val="00385C2C"/>
    <w:rsid w:val="0039017E"/>
    <w:rsid w:val="003912A8"/>
    <w:rsid w:val="0039133E"/>
    <w:rsid w:val="00392D17"/>
    <w:rsid w:val="0039442D"/>
    <w:rsid w:val="003946A2"/>
    <w:rsid w:val="00394935"/>
    <w:rsid w:val="00395E07"/>
    <w:rsid w:val="0039745F"/>
    <w:rsid w:val="003A1938"/>
    <w:rsid w:val="003A2DD2"/>
    <w:rsid w:val="003A3C53"/>
    <w:rsid w:val="003A4008"/>
    <w:rsid w:val="003A44D3"/>
    <w:rsid w:val="003A47EE"/>
    <w:rsid w:val="003A4D18"/>
    <w:rsid w:val="003B02F4"/>
    <w:rsid w:val="003B04F3"/>
    <w:rsid w:val="003B0B6F"/>
    <w:rsid w:val="003B15CF"/>
    <w:rsid w:val="003B1865"/>
    <w:rsid w:val="003B1D0E"/>
    <w:rsid w:val="003B29CF"/>
    <w:rsid w:val="003B3DDE"/>
    <w:rsid w:val="003B4AF4"/>
    <w:rsid w:val="003B62DB"/>
    <w:rsid w:val="003B64D2"/>
    <w:rsid w:val="003B6ED7"/>
    <w:rsid w:val="003B7CAA"/>
    <w:rsid w:val="003C12E6"/>
    <w:rsid w:val="003C1698"/>
    <w:rsid w:val="003C26E3"/>
    <w:rsid w:val="003C3331"/>
    <w:rsid w:val="003C37FA"/>
    <w:rsid w:val="003C4A94"/>
    <w:rsid w:val="003C53EF"/>
    <w:rsid w:val="003C5D43"/>
    <w:rsid w:val="003C6045"/>
    <w:rsid w:val="003C6A23"/>
    <w:rsid w:val="003C6E79"/>
    <w:rsid w:val="003C73FA"/>
    <w:rsid w:val="003D0004"/>
    <w:rsid w:val="003D169C"/>
    <w:rsid w:val="003D329C"/>
    <w:rsid w:val="003D35F0"/>
    <w:rsid w:val="003D406E"/>
    <w:rsid w:val="003D441A"/>
    <w:rsid w:val="003D452B"/>
    <w:rsid w:val="003D51A4"/>
    <w:rsid w:val="003D5936"/>
    <w:rsid w:val="003D6924"/>
    <w:rsid w:val="003E03A4"/>
    <w:rsid w:val="003E0529"/>
    <w:rsid w:val="003E1E92"/>
    <w:rsid w:val="003E1FDD"/>
    <w:rsid w:val="003E3E07"/>
    <w:rsid w:val="003E487A"/>
    <w:rsid w:val="003E5B5D"/>
    <w:rsid w:val="003E6D06"/>
    <w:rsid w:val="003E6E5B"/>
    <w:rsid w:val="003E7267"/>
    <w:rsid w:val="003F07C1"/>
    <w:rsid w:val="003F08B6"/>
    <w:rsid w:val="003F1936"/>
    <w:rsid w:val="003F2941"/>
    <w:rsid w:val="003F30D9"/>
    <w:rsid w:val="003F32D8"/>
    <w:rsid w:val="003F3704"/>
    <w:rsid w:val="003F4462"/>
    <w:rsid w:val="003F4CFA"/>
    <w:rsid w:val="003F5772"/>
    <w:rsid w:val="003F5D52"/>
    <w:rsid w:val="003F6870"/>
    <w:rsid w:val="004008CC"/>
    <w:rsid w:val="00400AFB"/>
    <w:rsid w:val="0040198D"/>
    <w:rsid w:val="00402452"/>
    <w:rsid w:val="0040255C"/>
    <w:rsid w:val="00404740"/>
    <w:rsid w:val="004062E9"/>
    <w:rsid w:val="0040773F"/>
    <w:rsid w:val="00407C80"/>
    <w:rsid w:val="00411196"/>
    <w:rsid w:val="004118B6"/>
    <w:rsid w:val="00412A0A"/>
    <w:rsid w:val="004157D9"/>
    <w:rsid w:val="00415B51"/>
    <w:rsid w:val="00417064"/>
    <w:rsid w:val="004177EB"/>
    <w:rsid w:val="00417A59"/>
    <w:rsid w:val="00421E58"/>
    <w:rsid w:val="0042218E"/>
    <w:rsid w:val="00423C02"/>
    <w:rsid w:val="0042509D"/>
    <w:rsid w:val="00431071"/>
    <w:rsid w:val="004311A3"/>
    <w:rsid w:val="00431BEC"/>
    <w:rsid w:val="00431C31"/>
    <w:rsid w:val="0043211A"/>
    <w:rsid w:val="004322C2"/>
    <w:rsid w:val="00433B2E"/>
    <w:rsid w:val="00434CF8"/>
    <w:rsid w:val="00437AD5"/>
    <w:rsid w:val="004403B8"/>
    <w:rsid w:val="0044363B"/>
    <w:rsid w:val="0044415B"/>
    <w:rsid w:val="004446F3"/>
    <w:rsid w:val="00446564"/>
    <w:rsid w:val="004469FE"/>
    <w:rsid w:val="00450E27"/>
    <w:rsid w:val="00450EA1"/>
    <w:rsid w:val="00451B72"/>
    <w:rsid w:val="00451C79"/>
    <w:rsid w:val="00451E0F"/>
    <w:rsid w:val="00452FF1"/>
    <w:rsid w:val="0045449B"/>
    <w:rsid w:val="00455128"/>
    <w:rsid w:val="00457EEC"/>
    <w:rsid w:val="00460705"/>
    <w:rsid w:val="004615E6"/>
    <w:rsid w:val="00461712"/>
    <w:rsid w:val="00461836"/>
    <w:rsid w:val="00461B14"/>
    <w:rsid w:val="00461B62"/>
    <w:rsid w:val="00462856"/>
    <w:rsid w:val="00463513"/>
    <w:rsid w:val="004637E4"/>
    <w:rsid w:val="004645A6"/>
    <w:rsid w:val="00464758"/>
    <w:rsid w:val="00464A2D"/>
    <w:rsid w:val="004654FD"/>
    <w:rsid w:val="00465D69"/>
    <w:rsid w:val="004664EC"/>
    <w:rsid w:val="0046720E"/>
    <w:rsid w:val="00470A4C"/>
    <w:rsid w:val="00472236"/>
    <w:rsid w:val="00472632"/>
    <w:rsid w:val="00472BD4"/>
    <w:rsid w:val="00472C1B"/>
    <w:rsid w:val="00473111"/>
    <w:rsid w:val="00473A5C"/>
    <w:rsid w:val="00473EE6"/>
    <w:rsid w:val="00474C12"/>
    <w:rsid w:val="0047538A"/>
    <w:rsid w:val="00475F9D"/>
    <w:rsid w:val="00477381"/>
    <w:rsid w:val="0047738E"/>
    <w:rsid w:val="00477D84"/>
    <w:rsid w:val="00480DCD"/>
    <w:rsid w:val="0048177B"/>
    <w:rsid w:val="00482AC5"/>
    <w:rsid w:val="00482D9A"/>
    <w:rsid w:val="00483B50"/>
    <w:rsid w:val="00483D22"/>
    <w:rsid w:val="004842D6"/>
    <w:rsid w:val="00484501"/>
    <w:rsid w:val="00484E0C"/>
    <w:rsid w:val="0048549A"/>
    <w:rsid w:val="004908E1"/>
    <w:rsid w:val="00490D9F"/>
    <w:rsid w:val="004913B5"/>
    <w:rsid w:val="00491C75"/>
    <w:rsid w:val="00491D8D"/>
    <w:rsid w:val="00491EF8"/>
    <w:rsid w:val="004942CE"/>
    <w:rsid w:val="004945B7"/>
    <w:rsid w:val="0049556B"/>
    <w:rsid w:val="00495CAD"/>
    <w:rsid w:val="00497430"/>
    <w:rsid w:val="0049763F"/>
    <w:rsid w:val="00497708"/>
    <w:rsid w:val="004A0751"/>
    <w:rsid w:val="004A0D84"/>
    <w:rsid w:val="004A0FFD"/>
    <w:rsid w:val="004A1E66"/>
    <w:rsid w:val="004A2635"/>
    <w:rsid w:val="004A2642"/>
    <w:rsid w:val="004A3B68"/>
    <w:rsid w:val="004A42BF"/>
    <w:rsid w:val="004A5153"/>
    <w:rsid w:val="004A525B"/>
    <w:rsid w:val="004A61CF"/>
    <w:rsid w:val="004B0384"/>
    <w:rsid w:val="004B418F"/>
    <w:rsid w:val="004B5C15"/>
    <w:rsid w:val="004B6AE7"/>
    <w:rsid w:val="004B6B95"/>
    <w:rsid w:val="004B6DD3"/>
    <w:rsid w:val="004B7A27"/>
    <w:rsid w:val="004B7FB7"/>
    <w:rsid w:val="004C077D"/>
    <w:rsid w:val="004C1E3F"/>
    <w:rsid w:val="004C2426"/>
    <w:rsid w:val="004C2580"/>
    <w:rsid w:val="004C39C7"/>
    <w:rsid w:val="004C514A"/>
    <w:rsid w:val="004C5188"/>
    <w:rsid w:val="004C5BFE"/>
    <w:rsid w:val="004C6C2B"/>
    <w:rsid w:val="004C70C6"/>
    <w:rsid w:val="004C782C"/>
    <w:rsid w:val="004C7D7B"/>
    <w:rsid w:val="004D0756"/>
    <w:rsid w:val="004D0AE3"/>
    <w:rsid w:val="004D15D4"/>
    <w:rsid w:val="004D1942"/>
    <w:rsid w:val="004D1C68"/>
    <w:rsid w:val="004D1CBB"/>
    <w:rsid w:val="004D4344"/>
    <w:rsid w:val="004D5123"/>
    <w:rsid w:val="004D5BD1"/>
    <w:rsid w:val="004D5DC1"/>
    <w:rsid w:val="004E1CAD"/>
    <w:rsid w:val="004F0FC1"/>
    <w:rsid w:val="004F1B60"/>
    <w:rsid w:val="004F2D0B"/>
    <w:rsid w:val="004F3D3F"/>
    <w:rsid w:val="004F519F"/>
    <w:rsid w:val="004F5488"/>
    <w:rsid w:val="004F55E5"/>
    <w:rsid w:val="004F5DA9"/>
    <w:rsid w:val="0050049D"/>
    <w:rsid w:val="005010AD"/>
    <w:rsid w:val="00501D60"/>
    <w:rsid w:val="005032B9"/>
    <w:rsid w:val="00503EC0"/>
    <w:rsid w:val="00504321"/>
    <w:rsid w:val="00505865"/>
    <w:rsid w:val="00506555"/>
    <w:rsid w:val="00506F91"/>
    <w:rsid w:val="00507204"/>
    <w:rsid w:val="00511856"/>
    <w:rsid w:val="00513A7A"/>
    <w:rsid w:val="00513F33"/>
    <w:rsid w:val="00514976"/>
    <w:rsid w:val="0051555A"/>
    <w:rsid w:val="005177AF"/>
    <w:rsid w:val="00517A58"/>
    <w:rsid w:val="00520186"/>
    <w:rsid w:val="0052158D"/>
    <w:rsid w:val="00521858"/>
    <w:rsid w:val="00521BAD"/>
    <w:rsid w:val="005227DE"/>
    <w:rsid w:val="00523238"/>
    <w:rsid w:val="005235D2"/>
    <w:rsid w:val="0052599A"/>
    <w:rsid w:val="0052718A"/>
    <w:rsid w:val="00527C10"/>
    <w:rsid w:val="0053076D"/>
    <w:rsid w:val="00532DBC"/>
    <w:rsid w:val="00533D5C"/>
    <w:rsid w:val="00534582"/>
    <w:rsid w:val="005349FE"/>
    <w:rsid w:val="0053521E"/>
    <w:rsid w:val="00535248"/>
    <w:rsid w:val="00535392"/>
    <w:rsid w:val="00535521"/>
    <w:rsid w:val="00535B1F"/>
    <w:rsid w:val="00537AE7"/>
    <w:rsid w:val="00540EB1"/>
    <w:rsid w:val="0054150B"/>
    <w:rsid w:val="00542BA4"/>
    <w:rsid w:val="00543448"/>
    <w:rsid w:val="00543729"/>
    <w:rsid w:val="00546DE8"/>
    <w:rsid w:val="00547000"/>
    <w:rsid w:val="005479AE"/>
    <w:rsid w:val="00552196"/>
    <w:rsid w:val="0055397F"/>
    <w:rsid w:val="00556452"/>
    <w:rsid w:val="00556DF8"/>
    <w:rsid w:val="00556E55"/>
    <w:rsid w:val="00563484"/>
    <w:rsid w:val="0056348E"/>
    <w:rsid w:val="00564780"/>
    <w:rsid w:val="00564CF1"/>
    <w:rsid w:val="0056723C"/>
    <w:rsid w:val="005672FF"/>
    <w:rsid w:val="00571A91"/>
    <w:rsid w:val="00571CB2"/>
    <w:rsid w:val="00572007"/>
    <w:rsid w:val="005720C4"/>
    <w:rsid w:val="0057332C"/>
    <w:rsid w:val="00573405"/>
    <w:rsid w:val="00574476"/>
    <w:rsid w:val="0057484D"/>
    <w:rsid w:val="005751D0"/>
    <w:rsid w:val="005752BC"/>
    <w:rsid w:val="005757E4"/>
    <w:rsid w:val="00575B52"/>
    <w:rsid w:val="005806AF"/>
    <w:rsid w:val="0058199E"/>
    <w:rsid w:val="005820E8"/>
    <w:rsid w:val="005828CF"/>
    <w:rsid w:val="00582CD4"/>
    <w:rsid w:val="0058408B"/>
    <w:rsid w:val="005845D9"/>
    <w:rsid w:val="00585045"/>
    <w:rsid w:val="00585F91"/>
    <w:rsid w:val="00591002"/>
    <w:rsid w:val="00592B8C"/>
    <w:rsid w:val="00592F31"/>
    <w:rsid w:val="0059370A"/>
    <w:rsid w:val="00593C92"/>
    <w:rsid w:val="00593E2A"/>
    <w:rsid w:val="0059495E"/>
    <w:rsid w:val="00595E77"/>
    <w:rsid w:val="00597336"/>
    <w:rsid w:val="0059785E"/>
    <w:rsid w:val="00597DD6"/>
    <w:rsid w:val="00597E2F"/>
    <w:rsid w:val="005A004C"/>
    <w:rsid w:val="005A061B"/>
    <w:rsid w:val="005A1F36"/>
    <w:rsid w:val="005A2971"/>
    <w:rsid w:val="005A4218"/>
    <w:rsid w:val="005A4D30"/>
    <w:rsid w:val="005A5B86"/>
    <w:rsid w:val="005A5C3C"/>
    <w:rsid w:val="005A726F"/>
    <w:rsid w:val="005B23DB"/>
    <w:rsid w:val="005B2534"/>
    <w:rsid w:val="005B26BE"/>
    <w:rsid w:val="005B2ECF"/>
    <w:rsid w:val="005B3A4E"/>
    <w:rsid w:val="005B4661"/>
    <w:rsid w:val="005B538F"/>
    <w:rsid w:val="005B6F38"/>
    <w:rsid w:val="005B78FC"/>
    <w:rsid w:val="005C078E"/>
    <w:rsid w:val="005C1014"/>
    <w:rsid w:val="005C2290"/>
    <w:rsid w:val="005C3A49"/>
    <w:rsid w:val="005C3CE0"/>
    <w:rsid w:val="005D1383"/>
    <w:rsid w:val="005D24A1"/>
    <w:rsid w:val="005D3960"/>
    <w:rsid w:val="005D43E7"/>
    <w:rsid w:val="005D4FC9"/>
    <w:rsid w:val="005D520D"/>
    <w:rsid w:val="005D528D"/>
    <w:rsid w:val="005D5396"/>
    <w:rsid w:val="005D7366"/>
    <w:rsid w:val="005E1550"/>
    <w:rsid w:val="005E2093"/>
    <w:rsid w:val="005E250A"/>
    <w:rsid w:val="005E3D5D"/>
    <w:rsid w:val="005E43C3"/>
    <w:rsid w:val="005E5C13"/>
    <w:rsid w:val="005E6B6E"/>
    <w:rsid w:val="005E7012"/>
    <w:rsid w:val="005E753C"/>
    <w:rsid w:val="005F0CAA"/>
    <w:rsid w:val="005F1A2F"/>
    <w:rsid w:val="005F1F22"/>
    <w:rsid w:val="005F2BFD"/>
    <w:rsid w:val="005F3649"/>
    <w:rsid w:val="005F487A"/>
    <w:rsid w:val="005F4E39"/>
    <w:rsid w:val="005F51B4"/>
    <w:rsid w:val="005F6237"/>
    <w:rsid w:val="005F6F32"/>
    <w:rsid w:val="005F7ED7"/>
    <w:rsid w:val="005F7FB4"/>
    <w:rsid w:val="00601A88"/>
    <w:rsid w:val="006020E6"/>
    <w:rsid w:val="006024D4"/>
    <w:rsid w:val="00602EF5"/>
    <w:rsid w:val="006050A3"/>
    <w:rsid w:val="006065EB"/>
    <w:rsid w:val="0060710F"/>
    <w:rsid w:val="00607837"/>
    <w:rsid w:val="006079BC"/>
    <w:rsid w:val="00607A2B"/>
    <w:rsid w:val="00607AE8"/>
    <w:rsid w:val="00607DA6"/>
    <w:rsid w:val="00607E32"/>
    <w:rsid w:val="006113B0"/>
    <w:rsid w:val="00611936"/>
    <w:rsid w:val="006126DF"/>
    <w:rsid w:val="00612A14"/>
    <w:rsid w:val="00612EF9"/>
    <w:rsid w:val="0061377A"/>
    <w:rsid w:val="006149DF"/>
    <w:rsid w:val="006151E6"/>
    <w:rsid w:val="00617C34"/>
    <w:rsid w:val="0062088C"/>
    <w:rsid w:val="0062195B"/>
    <w:rsid w:val="00621E7A"/>
    <w:rsid w:val="00622D8F"/>
    <w:rsid w:val="006244A7"/>
    <w:rsid w:val="00624BE7"/>
    <w:rsid w:val="00625F40"/>
    <w:rsid w:val="00626FF9"/>
    <w:rsid w:val="00630D59"/>
    <w:rsid w:val="006331E6"/>
    <w:rsid w:val="0063447E"/>
    <w:rsid w:val="00636403"/>
    <w:rsid w:val="00636C4B"/>
    <w:rsid w:val="00636E9F"/>
    <w:rsid w:val="00640022"/>
    <w:rsid w:val="00640611"/>
    <w:rsid w:val="00640E17"/>
    <w:rsid w:val="0064128A"/>
    <w:rsid w:val="006413FE"/>
    <w:rsid w:val="00645EC6"/>
    <w:rsid w:val="00646070"/>
    <w:rsid w:val="00646BBD"/>
    <w:rsid w:val="00646C40"/>
    <w:rsid w:val="0065040D"/>
    <w:rsid w:val="00653AA0"/>
    <w:rsid w:val="0065462D"/>
    <w:rsid w:val="006546AD"/>
    <w:rsid w:val="006546FB"/>
    <w:rsid w:val="00654B65"/>
    <w:rsid w:val="0065586F"/>
    <w:rsid w:val="00656240"/>
    <w:rsid w:val="006566F7"/>
    <w:rsid w:val="00656E06"/>
    <w:rsid w:val="00660205"/>
    <w:rsid w:val="00660B0B"/>
    <w:rsid w:val="006617D4"/>
    <w:rsid w:val="00661BD1"/>
    <w:rsid w:val="00662AE4"/>
    <w:rsid w:val="00663706"/>
    <w:rsid w:val="00663805"/>
    <w:rsid w:val="00664078"/>
    <w:rsid w:val="00664469"/>
    <w:rsid w:val="00664691"/>
    <w:rsid w:val="0066740F"/>
    <w:rsid w:val="00667F00"/>
    <w:rsid w:val="00670026"/>
    <w:rsid w:val="00671355"/>
    <w:rsid w:val="0067156F"/>
    <w:rsid w:val="00671AF8"/>
    <w:rsid w:val="00673E36"/>
    <w:rsid w:val="006767A7"/>
    <w:rsid w:val="006774C9"/>
    <w:rsid w:val="00683A12"/>
    <w:rsid w:val="0068456A"/>
    <w:rsid w:val="006849F3"/>
    <w:rsid w:val="00687401"/>
    <w:rsid w:val="00690E42"/>
    <w:rsid w:val="00690F82"/>
    <w:rsid w:val="0069176D"/>
    <w:rsid w:val="00691F4A"/>
    <w:rsid w:val="00692422"/>
    <w:rsid w:val="00693E80"/>
    <w:rsid w:val="006941CD"/>
    <w:rsid w:val="0069652B"/>
    <w:rsid w:val="006965A8"/>
    <w:rsid w:val="00696F5A"/>
    <w:rsid w:val="0069702D"/>
    <w:rsid w:val="006A0B9C"/>
    <w:rsid w:val="006A2EAB"/>
    <w:rsid w:val="006A39A1"/>
    <w:rsid w:val="006A3F7F"/>
    <w:rsid w:val="006A5925"/>
    <w:rsid w:val="006A5ED6"/>
    <w:rsid w:val="006A7AB0"/>
    <w:rsid w:val="006B1B4C"/>
    <w:rsid w:val="006B229B"/>
    <w:rsid w:val="006B2770"/>
    <w:rsid w:val="006B2A27"/>
    <w:rsid w:val="006B2A4B"/>
    <w:rsid w:val="006B390A"/>
    <w:rsid w:val="006B498A"/>
    <w:rsid w:val="006B4A86"/>
    <w:rsid w:val="006B7082"/>
    <w:rsid w:val="006B7147"/>
    <w:rsid w:val="006B7C4D"/>
    <w:rsid w:val="006C0668"/>
    <w:rsid w:val="006C2C5A"/>
    <w:rsid w:val="006C3CE2"/>
    <w:rsid w:val="006C44B5"/>
    <w:rsid w:val="006C5121"/>
    <w:rsid w:val="006C74E5"/>
    <w:rsid w:val="006D03A5"/>
    <w:rsid w:val="006D171E"/>
    <w:rsid w:val="006D173D"/>
    <w:rsid w:val="006D1CD4"/>
    <w:rsid w:val="006D2878"/>
    <w:rsid w:val="006D3005"/>
    <w:rsid w:val="006D32BF"/>
    <w:rsid w:val="006D5939"/>
    <w:rsid w:val="006D5B01"/>
    <w:rsid w:val="006D66F3"/>
    <w:rsid w:val="006D6756"/>
    <w:rsid w:val="006D6C51"/>
    <w:rsid w:val="006D6EA3"/>
    <w:rsid w:val="006D721C"/>
    <w:rsid w:val="006D75B6"/>
    <w:rsid w:val="006E1761"/>
    <w:rsid w:val="006E1D9E"/>
    <w:rsid w:val="006E257D"/>
    <w:rsid w:val="006E258E"/>
    <w:rsid w:val="006E332A"/>
    <w:rsid w:val="006E36E9"/>
    <w:rsid w:val="006E4D3C"/>
    <w:rsid w:val="006E51A7"/>
    <w:rsid w:val="006E5FC9"/>
    <w:rsid w:val="006E7FDD"/>
    <w:rsid w:val="006F0069"/>
    <w:rsid w:val="006F0CD3"/>
    <w:rsid w:val="006F20A7"/>
    <w:rsid w:val="006F2606"/>
    <w:rsid w:val="006F2F63"/>
    <w:rsid w:val="006F367B"/>
    <w:rsid w:val="006F4F5D"/>
    <w:rsid w:val="006F68EA"/>
    <w:rsid w:val="006F6CB1"/>
    <w:rsid w:val="0070095C"/>
    <w:rsid w:val="007014B1"/>
    <w:rsid w:val="00701D10"/>
    <w:rsid w:val="00702ABE"/>
    <w:rsid w:val="00703045"/>
    <w:rsid w:val="00704F9F"/>
    <w:rsid w:val="0070619D"/>
    <w:rsid w:val="00706324"/>
    <w:rsid w:val="007075DF"/>
    <w:rsid w:val="0071132D"/>
    <w:rsid w:val="007119BD"/>
    <w:rsid w:val="00712095"/>
    <w:rsid w:val="007126C8"/>
    <w:rsid w:val="0071449E"/>
    <w:rsid w:val="00715A09"/>
    <w:rsid w:val="0071735A"/>
    <w:rsid w:val="0071738E"/>
    <w:rsid w:val="00720CCC"/>
    <w:rsid w:val="007218AB"/>
    <w:rsid w:val="00722624"/>
    <w:rsid w:val="00723017"/>
    <w:rsid w:val="00723381"/>
    <w:rsid w:val="00724C0D"/>
    <w:rsid w:val="00725589"/>
    <w:rsid w:val="00725ACC"/>
    <w:rsid w:val="007263F4"/>
    <w:rsid w:val="00727777"/>
    <w:rsid w:val="0073097B"/>
    <w:rsid w:val="00730E3A"/>
    <w:rsid w:val="007319A0"/>
    <w:rsid w:val="00732BFA"/>
    <w:rsid w:val="00733099"/>
    <w:rsid w:val="00733AA5"/>
    <w:rsid w:val="00733FF0"/>
    <w:rsid w:val="007347E5"/>
    <w:rsid w:val="00735E98"/>
    <w:rsid w:val="00736AFA"/>
    <w:rsid w:val="007379FC"/>
    <w:rsid w:val="00737DFE"/>
    <w:rsid w:val="007405F5"/>
    <w:rsid w:val="00740A9A"/>
    <w:rsid w:val="007414DD"/>
    <w:rsid w:val="007424A1"/>
    <w:rsid w:val="00742865"/>
    <w:rsid w:val="00742D8A"/>
    <w:rsid w:val="0074432B"/>
    <w:rsid w:val="007449C0"/>
    <w:rsid w:val="00744B5B"/>
    <w:rsid w:val="00745DAD"/>
    <w:rsid w:val="00746569"/>
    <w:rsid w:val="007479E4"/>
    <w:rsid w:val="00750B36"/>
    <w:rsid w:val="00753445"/>
    <w:rsid w:val="00753B82"/>
    <w:rsid w:val="007540AF"/>
    <w:rsid w:val="0075473A"/>
    <w:rsid w:val="007549B6"/>
    <w:rsid w:val="007551F2"/>
    <w:rsid w:val="00755B7C"/>
    <w:rsid w:val="007560C1"/>
    <w:rsid w:val="00756F11"/>
    <w:rsid w:val="007576B3"/>
    <w:rsid w:val="00757C16"/>
    <w:rsid w:val="00760D40"/>
    <w:rsid w:val="007626A4"/>
    <w:rsid w:val="00762A9C"/>
    <w:rsid w:val="00763425"/>
    <w:rsid w:val="007705CC"/>
    <w:rsid w:val="00770732"/>
    <w:rsid w:val="0077086B"/>
    <w:rsid w:val="00771CAC"/>
    <w:rsid w:val="007724CD"/>
    <w:rsid w:val="00772DD6"/>
    <w:rsid w:val="00774B99"/>
    <w:rsid w:val="0077538E"/>
    <w:rsid w:val="007753C2"/>
    <w:rsid w:val="00776BA7"/>
    <w:rsid w:val="00777388"/>
    <w:rsid w:val="00777F08"/>
    <w:rsid w:val="007800D3"/>
    <w:rsid w:val="007811F3"/>
    <w:rsid w:val="00782A8D"/>
    <w:rsid w:val="00782B61"/>
    <w:rsid w:val="0078412C"/>
    <w:rsid w:val="00784B74"/>
    <w:rsid w:val="007855AE"/>
    <w:rsid w:val="007862B0"/>
    <w:rsid w:val="007867EC"/>
    <w:rsid w:val="007869E8"/>
    <w:rsid w:val="007875EA"/>
    <w:rsid w:val="00790530"/>
    <w:rsid w:val="00791265"/>
    <w:rsid w:val="007913E6"/>
    <w:rsid w:val="00792A9E"/>
    <w:rsid w:val="00794807"/>
    <w:rsid w:val="00795251"/>
    <w:rsid w:val="00796E77"/>
    <w:rsid w:val="007A007B"/>
    <w:rsid w:val="007A04E9"/>
    <w:rsid w:val="007A0DD4"/>
    <w:rsid w:val="007A1ED3"/>
    <w:rsid w:val="007A2E09"/>
    <w:rsid w:val="007A365F"/>
    <w:rsid w:val="007A3D43"/>
    <w:rsid w:val="007A4B65"/>
    <w:rsid w:val="007A5B4B"/>
    <w:rsid w:val="007A6645"/>
    <w:rsid w:val="007B15BD"/>
    <w:rsid w:val="007B1A5E"/>
    <w:rsid w:val="007B2030"/>
    <w:rsid w:val="007B63AC"/>
    <w:rsid w:val="007B6E91"/>
    <w:rsid w:val="007C0ACF"/>
    <w:rsid w:val="007C1956"/>
    <w:rsid w:val="007C2262"/>
    <w:rsid w:val="007C2F15"/>
    <w:rsid w:val="007C314E"/>
    <w:rsid w:val="007C4923"/>
    <w:rsid w:val="007C6529"/>
    <w:rsid w:val="007C65B8"/>
    <w:rsid w:val="007C75C9"/>
    <w:rsid w:val="007D0EFA"/>
    <w:rsid w:val="007D198D"/>
    <w:rsid w:val="007D299E"/>
    <w:rsid w:val="007D60FA"/>
    <w:rsid w:val="007D689A"/>
    <w:rsid w:val="007D7913"/>
    <w:rsid w:val="007E21E7"/>
    <w:rsid w:val="007E496C"/>
    <w:rsid w:val="007E5A47"/>
    <w:rsid w:val="007E640D"/>
    <w:rsid w:val="007E6425"/>
    <w:rsid w:val="007F062D"/>
    <w:rsid w:val="007F31B3"/>
    <w:rsid w:val="007F46DB"/>
    <w:rsid w:val="007F758C"/>
    <w:rsid w:val="007F7916"/>
    <w:rsid w:val="008022B7"/>
    <w:rsid w:val="008038C9"/>
    <w:rsid w:val="008038CD"/>
    <w:rsid w:val="00803B6D"/>
    <w:rsid w:val="00804518"/>
    <w:rsid w:val="00804CF3"/>
    <w:rsid w:val="00804E05"/>
    <w:rsid w:val="0080557A"/>
    <w:rsid w:val="00805D81"/>
    <w:rsid w:val="008073BC"/>
    <w:rsid w:val="0081095B"/>
    <w:rsid w:val="0081322D"/>
    <w:rsid w:val="00814B9F"/>
    <w:rsid w:val="008158D6"/>
    <w:rsid w:val="008168E7"/>
    <w:rsid w:val="00816BD7"/>
    <w:rsid w:val="008176FE"/>
    <w:rsid w:val="00817D61"/>
    <w:rsid w:val="00817FC5"/>
    <w:rsid w:val="0082173E"/>
    <w:rsid w:val="00821C37"/>
    <w:rsid w:val="00821DD6"/>
    <w:rsid w:val="00822F79"/>
    <w:rsid w:val="008241DD"/>
    <w:rsid w:val="0082422C"/>
    <w:rsid w:val="008259D6"/>
    <w:rsid w:val="0082744A"/>
    <w:rsid w:val="00830C96"/>
    <w:rsid w:val="00831546"/>
    <w:rsid w:val="00831B2E"/>
    <w:rsid w:val="00831E34"/>
    <w:rsid w:val="0083302E"/>
    <w:rsid w:val="0083708D"/>
    <w:rsid w:val="008370E8"/>
    <w:rsid w:val="00837D5C"/>
    <w:rsid w:val="00837EAD"/>
    <w:rsid w:val="00841027"/>
    <w:rsid w:val="008412B1"/>
    <w:rsid w:val="008422C1"/>
    <w:rsid w:val="00842671"/>
    <w:rsid w:val="00843155"/>
    <w:rsid w:val="008442AA"/>
    <w:rsid w:val="00844618"/>
    <w:rsid w:val="008452F2"/>
    <w:rsid w:val="0084594D"/>
    <w:rsid w:val="008459A4"/>
    <w:rsid w:val="008475C3"/>
    <w:rsid w:val="008478EA"/>
    <w:rsid w:val="00847E83"/>
    <w:rsid w:val="008502A6"/>
    <w:rsid w:val="0085069B"/>
    <w:rsid w:val="00851701"/>
    <w:rsid w:val="00852D3D"/>
    <w:rsid w:val="0085402A"/>
    <w:rsid w:val="00855413"/>
    <w:rsid w:val="0085583B"/>
    <w:rsid w:val="008568E4"/>
    <w:rsid w:val="00857BFE"/>
    <w:rsid w:val="00860603"/>
    <w:rsid w:val="00860CCA"/>
    <w:rsid w:val="00860EF0"/>
    <w:rsid w:val="00860FBA"/>
    <w:rsid w:val="00861D6B"/>
    <w:rsid w:val="00863EB6"/>
    <w:rsid w:val="00864396"/>
    <w:rsid w:val="0086485A"/>
    <w:rsid w:val="00865173"/>
    <w:rsid w:val="00866A76"/>
    <w:rsid w:val="0087059D"/>
    <w:rsid w:val="008719BE"/>
    <w:rsid w:val="00871A2F"/>
    <w:rsid w:val="00873E48"/>
    <w:rsid w:val="008742EF"/>
    <w:rsid w:val="0087484F"/>
    <w:rsid w:val="00875C91"/>
    <w:rsid w:val="00876DA2"/>
    <w:rsid w:val="00876DD9"/>
    <w:rsid w:val="0087702F"/>
    <w:rsid w:val="008772DE"/>
    <w:rsid w:val="00877817"/>
    <w:rsid w:val="00877C12"/>
    <w:rsid w:val="008803BE"/>
    <w:rsid w:val="00880A78"/>
    <w:rsid w:val="00880EF8"/>
    <w:rsid w:val="00881ACF"/>
    <w:rsid w:val="0088365D"/>
    <w:rsid w:val="00884A22"/>
    <w:rsid w:val="00885A90"/>
    <w:rsid w:val="00886BA7"/>
    <w:rsid w:val="008878AB"/>
    <w:rsid w:val="0089003B"/>
    <w:rsid w:val="00890592"/>
    <w:rsid w:val="00890C85"/>
    <w:rsid w:val="00891A49"/>
    <w:rsid w:val="008922F3"/>
    <w:rsid w:val="00892BA4"/>
    <w:rsid w:val="00893061"/>
    <w:rsid w:val="00893131"/>
    <w:rsid w:val="0089351A"/>
    <w:rsid w:val="00894730"/>
    <w:rsid w:val="00895D8E"/>
    <w:rsid w:val="0089678C"/>
    <w:rsid w:val="0089733C"/>
    <w:rsid w:val="00897811"/>
    <w:rsid w:val="008A12FB"/>
    <w:rsid w:val="008A14BC"/>
    <w:rsid w:val="008A25BA"/>
    <w:rsid w:val="008A2D4D"/>
    <w:rsid w:val="008A5F9C"/>
    <w:rsid w:val="008A658E"/>
    <w:rsid w:val="008A7ECB"/>
    <w:rsid w:val="008B048F"/>
    <w:rsid w:val="008B1169"/>
    <w:rsid w:val="008B136C"/>
    <w:rsid w:val="008B2A2C"/>
    <w:rsid w:val="008B3CD1"/>
    <w:rsid w:val="008B47DD"/>
    <w:rsid w:val="008B4CB6"/>
    <w:rsid w:val="008B51BA"/>
    <w:rsid w:val="008B52E8"/>
    <w:rsid w:val="008B71D8"/>
    <w:rsid w:val="008C077B"/>
    <w:rsid w:val="008C0EB2"/>
    <w:rsid w:val="008C1E0D"/>
    <w:rsid w:val="008C23EF"/>
    <w:rsid w:val="008C27B6"/>
    <w:rsid w:val="008C2B20"/>
    <w:rsid w:val="008C3FAC"/>
    <w:rsid w:val="008C55AD"/>
    <w:rsid w:val="008D07F9"/>
    <w:rsid w:val="008D1380"/>
    <w:rsid w:val="008D26B4"/>
    <w:rsid w:val="008D2D44"/>
    <w:rsid w:val="008D43A2"/>
    <w:rsid w:val="008D4ED8"/>
    <w:rsid w:val="008D5835"/>
    <w:rsid w:val="008D5C3C"/>
    <w:rsid w:val="008D61A4"/>
    <w:rsid w:val="008D69F7"/>
    <w:rsid w:val="008D7037"/>
    <w:rsid w:val="008E0268"/>
    <w:rsid w:val="008E060E"/>
    <w:rsid w:val="008E1DC9"/>
    <w:rsid w:val="008E1E7B"/>
    <w:rsid w:val="008E392B"/>
    <w:rsid w:val="008E3AF3"/>
    <w:rsid w:val="008E4553"/>
    <w:rsid w:val="008E63EA"/>
    <w:rsid w:val="008E6DCF"/>
    <w:rsid w:val="008F0990"/>
    <w:rsid w:val="008F13E7"/>
    <w:rsid w:val="008F1D57"/>
    <w:rsid w:val="008F28A4"/>
    <w:rsid w:val="008F5242"/>
    <w:rsid w:val="008F5ACC"/>
    <w:rsid w:val="008F7475"/>
    <w:rsid w:val="008F7F8A"/>
    <w:rsid w:val="009016A0"/>
    <w:rsid w:val="00902647"/>
    <w:rsid w:val="00902B73"/>
    <w:rsid w:val="00903A75"/>
    <w:rsid w:val="00903FA3"/>
    <w:rsid w:val="0090419D"/>
    <w:rsid w:val="00904ABD"/>
    <w:rsid w:val="00904FC9"/>
    <w:rsid w:val="00905512"/>
    <w:rsid w:val="00905745"/>
    <w:rsid w:val="0090631C"/>
    <w:rsid w:val="00907437"/>
    <w:rsid w:val="009076BF"/>
    <w:rsid w:val="0091152D"/>
    <w:rsid w:val="00911996"/>
    <w:rsid w:val="00911BE2"/>
    <w:rsid w:val="009205A1"/>
    <w:rsid w:val="0092064B"/>
    <w:rsid w:val="00920F9B"/>
    <w:rsid w:val="0092286E"/>
    <w:rsid w:val="00922F3D"/>
    <w:rsid w:val="009243E7"/>
    <w:rsid w:val="00924CCA"/>
    <w:rsid w:val="00924F7B"/>
    <w:rsid w:val="00925130"/>
    <w:rsid w:val="009260DD"/>
    <w:rsid w:val="00926D3A"/>
    <w:rsid w:val="00927F42"/>
    <w:rsid w:val="00930D64"/>
    <w:rsid w:val="009312FC"/>
    <w:rsid w:val="0093168F"/>
    <w:rsid w:val="00931BF6"/>
    <w:rsid w:val="00932D1C"/>
    <w:rsid w:val="00933127"/>
    <w:rsid w:val="009339F4"/>
    <w:rsid w:val="0093434B"/>
    <w:rsid w:val="00934804"/>
    <w:rsid w:val="00935AA2"/>
    <w:rsid w:val="0094162C"/>
    <w:rsid w:val="00941D73"/>
    <w:rsid w:val="00942F70"/>
    <w:rsid w:val="0094359F"/>
    <w:rsid w:val="009436E4"/>
    <w:rsid w:val="00943F51"/>
    <w:rsid w:val="009445E7"/>
    <w:rsid w:val="009448BC"/>
    <w:rsid w:val="00944D55"/>
    <w:rsid w:val="00945AE8"/>
    <w:rsid w:val="0094759E"/>
    <w:rsid w:val="00947A57"/>
    <w:rsid w:val="00947BBF"/>
    <w:rsid w:val="009503E9"/>
    <w:rsid w:val="0095084B"/>
    <w:rsid w:val="00950CE2"/>
    <w:rsid w:val="00951098"/>
    <w:rsid w:val="009511E1"/>
    <w:rsid w:val="00954658"/>
    <w:rsid w:val="00954D66"/>
    <w:rsid w:val="009552EC"/>
    <w:rsid w:val="009554E1"/>
    <w:rsid w:val="009558E1"/>
    <w:rsid w:val="009560EE"/>
    <w:rsid w:val="009574C5"/>
    <w:rsid w:val="009606EB"/>
    <w:rsid w:val="00962DA5"/>
    <w:rsid w:val="00962E28"/>
    <w:rsid w:val="009640C8"/>
    <w:rsid w:val="009655A3"/>
    <w:rsid w:val="00966604"/>
    <w:rsid w:val="009672EB"/>
    <w:rsid w:val="00967377"/>
    <w:rsid w:val="009705A9"/>
    <w:rsid w:val="00970EAC"/>
    <w:rsid w:val="009714D9"/>
    <w:rsid w:val="00972B0B"/>
    <w:rsid w:val="00974D33"/>
    <w:rsid w:val="00974EFB"/>
    <w:rsid w:val="00975460"/>
    <w:rsid w:val="00975558"/>
    <w:rsid w:val="0097572E"/>
    <w:rsid w:val="00977589"/>
    <w:rsid w:val="00977640"/>
    <w:rsid w:val="009804B5"/>
    <w:rsid w:val="00980846"/>
    <w:rsid w:val="0098092E"/>
    <w:rsid w:val="00982648"/>
    <w:rsid w:val="00983F93"/>
    <w:rsid w:val="00984DEA"/>
    <w:rsid w:val="009852F2"/>
    <w:rsid w:val="009856FB"/>
    <w:rsid w:val="00986B0C"/>
    <w:rsid w:val="009876A0"/>
    <w:rsid w:val="009879EA"/>
    <w:rsid w:val="00987D28"/>
    <w:rsid w:val="00992E35"/>
    <w:rsid w:val="009933A9"/>
    <w:rsid w:val="00993AD7"/>
    <w:rsid w:val="0099450D"/>
    <w:rsid w:val="00994B5F"/>
    <w:rsid w:val="00995DA9"/>
    <w:rsid w:val="0099757E"/>
    <w:rsid w:val="009A07E7"/>
    <w:rsid w:val="009A2C27"/>
    <w:rsid w:val="009A2CB6"/>
    <w:rsid w:val="009A7754"/>
    <w:rsid w:val="009B0042"/>
    <w:rsid w:val="009B042C"/>
    <w:rsid w:val="009B25D5"/>
    <w:rsid w:val="009B2F7E"/>
    <w:rsid w:val="009B329D"/>
    <w:rsid w:val="009B4EC2"/>
    <w:rsid w:val="009B6501"/>
    <w:rsid w:val="009B7690"/>
    <w:rsid w:val="009B7B4A"/>
    <w:rsid w:val="009C24F5"/>
    <w:rsid w:val="009C2F3A"/>
    <w:rsid w:val="009C4B7A"/>
    <w:rsid w:val="009C4F2E"/>
    <w:rsid w:val="009C5404"/>
    <w:rsid w:val="009C58C0"/>
    <w:rsid w:val="009C5DBF"/>
    <w:rsid w:val="009C6B36"/>
    <w:rsid w:val="009D0357"/>
    <w:rsid w:val="009D0519"/>
    <w:rsid w:val="009D06F5"/>
    <w:rsid w:val="009D0A39"/>
    <w:rsid w:val="009D259A"/>
    <w:rsid w:val="009D32B8"/>
    <w:rsid w:val="009D3FE0"/>
    <w:rsid w:val="009D44AB"/>
    <w:rsid w:val="009D501D"/>
    <w:rsid w:val="009D5F7A"/>
    <w:rsid w:val="009D7244"/>
    <w:rsid w:val="009D7F85"/>
    <w:rsid w:val="009E0553"/>
    <w:rsid w:val="009E0A32"/>
    <w:rsid w:val="009E1441"/>
    <w:rsid w:val="009E174B"/>
    <w:rsid w:val="009E25DC"/>
    <w:rsid w:val="009E2A44"/>
    <w:rsid w:val="009E2A9D"/>
    <w:rsid w:val="009E2BED"/>
    <w:rsid w:val="009E3D11"/>
    <w:rsid w:val="009E447E"/>
    <w:rsid w:val="009E5BC1"/>
    <w:rsid w:val="009E715D"/>
    <w:rsid w:val="009E72D3"/>
    <w:rsid w:val="009E741D"/>
    <w:rsid w:val="009F0D52"/>
    <w:rsid w:val="009F213A"/>
    <w:rsid w:val="009F26A1"/>
    <w:rsid w:val="009F3191"/>
    <w:rsid w:val="009F3C9C"/>
    <w:rsid w:val="009F3EBA"/>
    <w:rsid w:val="009F4D1B"/>
    <w:rsid w:val="009F556B"/>
    <w:rsid w:val="009F5EDC"/>
    <w:rsid w:val="009F5FEA"/>
    <w:rsid w:val="009F6705"/>
    <w:rsid w:val="009F6A39"/>
    <w:rsid w:val="009F7DD7"/>
    <w:rsid w:val="00A0124B"/>
    <w:rsid w:val="00A014DD"/>
    <w:rsid w:val="00A01C6B"/>
    <w:rsid w:val="00A02B93"/>
    <w:rsid w:val="00A03036"/>
    <w:rsid w:val="00A0539D"/>
    <w:rsid w:val="00A05BEB"/>
    <w:rsid w:val="00A061BA"/>
    <w:rsid w:val="00A065D3"/>
    <w:rsid w:val="00A07791"/>
    <w:rsid w:val="00A10004"/>
    <w:rsid w:val="00A105C9"/>
    <w:rsid w:val="00A10ECB"/>
    <w:rsid w:val="00A128C4"/>
    <w:rsid w:val="00A16BD5"/>
    <w:rsid w:val="00A1768B"/>
    <w:rsid w:val="00A20F11"/>
    <w:rsid w:val="00A22A68"/>
    <w:rsid w:val="00A253AD"/>
    <w:rsid w:val="00A25678"/>
    <w:rsid w:val="00A263BD"/>
    <w:rsid w:val="00A26A20"/>
    <w:rsid w:val="00A32F74"/>
    <w:rsid w:val="00A34E61"/>
    <w:rsid w:val="00A354AF"/>
    <w:rsid w:val="00A35A2F"/>
    <w:rsid w:val="00A40991"/>
    <w:rsid w:val="00A40D82"/>
    <w:rsid w:val="00A4167F"/>
    <w:rsid w:val="00A44347"/>
    <w:rsid w:val="00A445A6"/>
    <w:rsid w:val="00A44EDD"/>
    <w:rsid w:val="00A45508"/>
    <w:rsid w:val="00A45619"/>
    <w:rsid w:val="00A4565B"/>
    <w:rsid w:val="00A51750"/>
    <w:rsid w:val="00A51B3C"/>
    <w:rsid w:val="00A52A1E"/>
    <w:rsid w:val="00A53463"/>
    <w:rsid w:val="00A56F02"/>
    <w:rsid w:val="00A57202"/>
    <w:rsid w:val="00A57338"/>
    <w:rsid w:val="00A60BC7"/>
    <w:rsid w:val="00A60CF7"/>
    <w:rsid w:val="00A6259D"/>
    <w:rsid w:val="00A649B9"/>
    <w:rsid w:val="00A65324"/>
    <w:rsid w:val="00A66D5C"/>
    <w:rsid w:val="00A7054A"/>
    <w:rsid w:val="00A72F37"/>
    <w:rsid w:val="00A73FCA"/>
    <w:rsid w:val="00A7434D"/>
    <w:rsid w:val="00A77F56"/>
    <w:rsid w:val="00A80F9F"/>
    <w:rsid w:val="00A81A5B"/>
    <w:rsid w:val="00A825E1"/>
    <w:rsid w:val="00A82AE3"/>
    <w:rsid w:val="00A84294"/>
    <w:rsid w:val="00A84E19"/>
    <w:rsid w:val="00A86489"/>
    <w:rsid w:val="00A86C22"/>
    <w:rsid w:val="00A86D14"/>
    <w:rsid w:val="00A87CE0"/>
    <w:rsid w:val="00A90742"/>
    <w:rsid w:val="00A9160C"/>
    <w:rsid w:val="00A91AD6"/>
    <w:rsid w:val="00A929C8"/>
    <w:rsid w:val="00A92B04"/>
    <w:rsid w:val="00A940FB"/>
    <w:rsid w:val="00A958C9"/>
    <w:rsid w:val="00A96727"/>
    <w:rsid w:val="00A97A08"/>
    <w:rsid w:val="00AA3290"/>
    <w:rsid w:val="00AA3E8F"/>
    <w:rsid w:val="00AA4E98"/>
    <w:rsid w:val="00AA557B"/>
    <w:rsid w:val="00AA5AC5"/>
    <w:rsid w:val="00AB04A1"/>
    <w:rsid w:val="00AB0977"/>
    <w:rsid w:val="00AB0BFD"/>
    <w:rsid w:val="00AB3DDB"/>
    <w:rsid w:val="00AB6122"/>
    <w:rsid w:val="00AB6259"/>
    <w:rsid w:val="00AB634A"/>
    <w:rsid w:val="00AB74AB"/>
    <w:rsid w:val="00AB7BA7"/>
    <w:rsid w:val="00AC257A"/>
    <w:rsid w:val="00AC3B15"/>
    <w:rsid w:val="00AC458C"/>
    <w:rsid w:val="00AC4E0E"/>
    <w:rsid w:val="00AC605B"/>
    <w:rsid w:val="00AC6160"/>
    <w:rsid w:val="00AC6AC1"/>
    <w:rsid w:val="00AC6F8A"/>
    <w:rsid w:val="00AD0BAB"/>
    <w:rsid w:val="00AD13DC"/>
    <w:rsid w:val="00AD27ED"/>
    <w:rsid w:val="00AD39AF"/>
    <w:rsid w:val="00AD5711"/>
    <w:rsid w:val="00AD57C5"/>
    <w:rsid w:val="00AD5CAE"/>
    <w:rsid w:val="00AD675D"/>
    <w:rsid w:val="00AD685F"/>
    <w:rsid w:val="00AD7243"/>
    <w:rsid w:val="00AE003E"/>
    <w:rsid w:val="00AE27AA"/>
    <w:rsid w:val="00AE2901"/>
    <w:rsid w:val="00AE2A4F"/>
    <w:rsid w:val="00AE66B8"/>
    <w:rsid w:val="00AF1050"/>
    <w:rsid w:val="00AF27CF"/>
    <w:rsid w:val="00AF49BA"/>
    <w:rsid w:val="00AF5883"/>
    <w:rsid w:val="00AF5D09"/>
    <w:rsid w:val="00AF7C84"/>
    <w:rsid w:val="00B0071A"/>
    <w:rsid w:val="00B015DC"/>
    <w:rsid w:val="00B02EA5"/>
    <w:rsid w:val="00B03241"/>
    <w:rsid w:val="00B032B1"/>
    <w:rsid w:val="00B035A0"/>
    <w:rsid w:val="00B04FDA"/>
    <w:rsid w:val="00B07762"/>
    <w:rsid w:val="00B1036E"/>
    <w:rsid w:val="00B109D7"/>
    <w:rsid w:val="00B118C4"/>
    <w:rsid w:val="00B12D09"/>
    <w:rsid w:val="00B1453D"/>
    <w:rsid w:val="00B1458A"/>
    <w:rsid w:val="00B14C34"/>
    <w:rsid w:val="00B20104"/>
    <w:rsid w:val="00B21ABC"/>
    <w:rsid w:val="00B22078"/>
    <w:rsid w:val="00B231C6"/>
    <w:rsid w:val="00B234F8"/>
    <w:rsid w:val="00B25533"/>
    <w:rsid w:val="00B257F1"/>
    <w:rsid w:val="00B25806"/>
    <w:rsid w:val="00B25C06"/>
    <w:rsid w:val="00B26C16"/>
    <w:rsid w:val="00B3100A"/>
    <w:rsid w:val="00B31823"/>
    <w:rsid w:val="00B31955"/>
    <w:rsid w:val="00B320E1"/>
    <w:rsid w:val="00B33C43"/>
    <w:rsid w:val="00B355FA"/>
    <w:rsid w:val="00B41866"/>
    <w:rsid w:val="00B421D7"/>
    <w:rsid w:val="00B422DC"/>
    <w:rsid w:val="00B42EDE"/>
    <w:rsid w:val="00B435F4"/>
    <w:rsid w:val="00B45D5A"/>
    <w:rsid w:val="00B472D3"/>
    <w:rsid w:val="00B474B5"/>
    <w:rsid w:val="00B478E3"/>
    <w:rsid w:val="00B47916"/>
    <w:rsid w:val="00B47E0F"/>
    <w:rsid w:val="00B505E1"/>
    <w:rsid w:val="00B50A42"/>
    <w:rsid w:val="00B50B43"/>
    <w:rsid w:val="00B52E7C"/>
    <w:rsid w:val="00B53C7F"/>
    <w:rsid w:val="00B54D9C"/>
    <w:rsid w:val="00B54FCE"/>
    <w:rsid w:val="00B54FE7"/>
    <w:rsid w:val="00B55EE7"/>
    <w:rsid w:val="00B56031"/>
    <w:rsid w:val="00B56774"/>
    <w:rsid w:val="00B57904"/>
    <w:rsid w:val="00B6219B"/>
    <w:rsid w:val="00B62244"/>
    <w:rsid w:val="00B637E4"/>
    <w:rsid w:val="00B63A35"/>
    <w:rsid w:val="00B64544"/>
    <w:rsid w:val="00B6482B"/>
    <w:rsid w:val="00B657B4"/>
    <w:rsid w:val="00B665BA"/>
    <w:rsid w:val="00B70E56"/>
    <w:rsid w:val="00B71E2A"/>
    <w:rsid w:val="00B72F69"/>
    <w:rsid w:val="00B7390E"/>
    <w:rsid w:val="00B74AA5"/>
    <w:rsid w:val="00B74C61"/>
    <w:rsid w:val="00B7557C"/>
    <w:rsid w:val="00B76820"/>
    <w:rsid w:val="00B76DA5"/>
    <w:rsid w:val="00B77A19"/>
    <w:rsid w:val="00B8177A"/>
    <w:rsid w:val="00B823A0"/>
    <w:rsid w:val="00B82C95"/>
    <w:rsid w:val="00B82DF7"/>
    <w:rsid w:val="00B83CDF"/>
    <w:rsid w:val="00B83E72"/>
    <w:rsid w:val="00B845D9"/>
    <w:rsid w:val="00B84F42"/>
    <w:rsid w:val="00B85BB2"/>
    <w:rsid w:val="00B862DD"/>
    <w:rsid w:val="00B86F82"/>
    <w:rsid w:val="00B8749C"/>
    <w:rsid w:val="00B8769C"/>
    <w:rsid w:val="00B87D81"/>
    <w:rsid w:val="00B90C4A"/>
    <w:rsid w:val="00B9103D"/>
    <w:rsid w:val="00B925E5"/>
    <w:rsid w:val="00B92689"/>
    <w:rsid w:val="00B92DCC"/>
    <w:rsid w:val="00B949B8"/>
    <w:rsid w:val="00B95836"/>
    <w:rsid w:val="00B961E1"/>
    <w:rsid w:val="00B9655E"/>
    <w:rsid w:val="00B96D52"/>
    <w:rsid w:val="00BA1458"/>
    <w:rsid w:val="00BA1CFC"/>
    <w:rsid w:val="00BA200F"/>
    <w:rsid w:val="00BA2951"/>
    <w:rsid w:val="00BA4516"/>
    <w:rsid w:val="00BA45CC"/>
    <w:rsid w:val="00BA4CC3"/>
    <w:rsid w:val="00BA4EF3"/>
    <w:rsid w:val="00BA6882"/>
    <w:rsid w:val="00BA70BB"/>
    <w:rsid w:val="00BB0BDC"/>
    <w:rsid w:val="00BB1A71"/>
    <w:rsid w:val="00BB2224"/>
    <w:rsid w:val="00BB35E4"/>
    <w:rsid w:val="00BB3AE9"/>
    <w:rsid w:val="00BB5B29"/>
    <w:rsid w:val="00BB621A"/>
    <w:rsid w:val="00BB6DB9"/>
    <w:rsid w:val="00BB6F90"/>
    <w:rsid w:val="00BB701E"/>
    <w:rsid w:val="00BB7C7A"/>
    <w:rsid w:val="00BC08FF"/>
    <w:rsid w:val="00BC2E98"/>
    <w:rsid w:val="00BC46DA"/>
    <w:rsid w:val="00BC4F11"/>
    <w:rsid w:val="00BC61B4"/>
    <w:rsid w:val="00BC6BC8"/>
    <w:rsid w:val="00BC79D2"/>
    <w:rsid w:val="00BD04E8"/>
    <w:rsid w:val="00BD0C72"/>
    <w:rsid w:val="00BD1D96"/>
    <w:rsid w:val="00BD21E1"/>
    <w:rsid w:val="00BD27C6"/>
    <w:rsid w:val="00BD2B87"/>
    <w:rsid w:val="00BD43F4"/>
    <w:rsid w:val="00BD54D4"/>
    <w:rsid w:val="00BD5720"/>
    <w:rsid w:val="00BD7C9E"/>
    <w:rsid w:val="00BE06BE"/>
    <w:rsid w:val="00BE0B00"/>
    <w:rsid w:val="00BE0B5F"/>
    <w:rsid w:val="00BE1495"/>
    <w:rsid w:val="00BE17EF"/>
    <w:rsid w:val="00BE1A25"/>
    <w:rsid w:val="00BE2261"/>
    <w:rsid w:val="00BE2512"/>
    <w:rsid w:val="00BE34DD"/>
    <w:rsid w:val="00BE6EA9"/>
    <w:rsid w:val="00BE6FF1"/>
    <w:rsid w:val="00BF2993"/>
    <w:rsid w:val="00BF3196"/>
    <w:rsid w:val="00BF3852"/>
    <w:rsid w:val="00BF46F2"/>
    <w:rsid w:val="00BF69AB"/>
    <w:rsid w:val="00BF7A9A"/>
    <w:rsid w:val="00C00A3D"/>
    <w:rsid w:val="00C045DF"/>
    <w:rsid w:val="00C04A9E"/>
    <w:rsid w:val="00C04E3A"/>
    <w:rsid w:val="00C059CC"/>
    <w:rsid w:val="00C06540"/>
    <w:rsid w:val="00C06674"/>
    <w:rsid w:val="00C06957"/>
    <w:rsid w:val="00C06BD2"/>
    <w:rsid w:val="00C1175F"/>
    <w:rsid w:val="00C129C9"/>
    <w:rsid w:val="00C12B57"/>
    <w:rsid w:val="00C12E36"/>
    <w:rsid w:val="00C13C12"/>
    <w:rsid w:val="00C13F13"/>
    <w:rsid w:val="00C15740"/>
    <w:rsid w:val="00C1595A"/>
    <w:rsid w:val="00C1601B"/>
    <w:rsid w:val="00C16D1A"/>
    <w:rsid w:val="00C173CA"/>
    <w:rsid w:val="00C17420"/>
    <w:rsid w:val="00C1792C"/>
    <w:rsid w:val="00C17A6E"/>
    <w:rsid w:val="00C17DFA"/>
    <w:rsid w:val="00C17E6F"/>
    <w:rsid w:val="00C2143A"/>
    <w:rsid w:val="00C237F0"/>
    <w:rsid w:val="00C26FA8"/>
    <w:rsid w:val="00C274AC"/>
    <w:rsid w:val="00C274F1"/>
    <w:rsid w:val="00C3052F"/>
    <w:rsid w:val="00C3184A"/>
    <w:rsid w:val="00C319F4"/>
    <w:rsid w:val="00C335D5"/>
    <w:rsid w:val="00C349A7"/>
    <w:rsid w:val="00C34CC9"/>
    <w:rsid w:val="00C34EB2"/>
    <w:rsid w:val="00C355EE"/>
    <w:rsid w:val="00C35AF6"/>
    <w:rsid w:val="00C3635A"/>
    <w:rsid w:val="00C36367"/>
    <w:rsid w:val="00C3637E"/>
    <w:rsid w:val="00C36C9A"/>
    <w:rsid w:val="00C374C1"/>
    <w:rsid w:val="00C378AB"/>
    <w:rsid w:val="00C4087D"/>
    <w:rsid w:val="00C40AF9"/>
    <w:rsid w:val="00C40B19"/>
    <w:rsid w:val="00C439EA"/>
    <w:rsid w:val="00C43E7C"/>
    <w:rsid w:val="00C43FAF"/>
    <w:rsid w:val="00C44188"/>
    <w:rsid w:val="00C441BB"/>
    <w:rsid w:val="00C44830"/>
    <w:rsid w:val="00C459E0"/>
    <w:rsid w:val="00C46A3C"/>
    <w:rsid w:val="00C47256"/>
    <w:rsid w:val="00C477DA"/>
    <w:rsid w:val="00C50E87"/>
    <w:rsid w:val="00C51CFF"/>
    <w:rsid w:val="00C53465"/>
    <w:rsid w:val="00C55FEF"/>
    <w:rsid w:val="00C57949"/>
    <w:rsid w:val="00C6002B"/>
    <w:rsid w:val="00C635A4"/>
    <w:rsid w:val="00C6585B"/>
    <w:rsid w:val="00C65AC0"/>
    <w:rsid w:val="00C67310"/>
    <w:rsid w:val="00C70C6B"/>
    <w:rsid w:val="00C71F17"/>
    <w:rsid w:val="00C726A0"/>
    <w:rsid w:val="00C74A28"/>
    <w:rsid w:val="00C7656F"/>
    <w:rsid w:val="00C76F97"/>
    <w:rsid w:val="00C81D5C"/>
    <w:rsid w:val="00C83436"/>
    <w:rsid w:val="00C8375F"/>
    <w:rsid w:val="00C84ECB"/>
    <w:rsid w:val="00C8709A"/>
    <w:rsid w:val="00C9104E"/>
    <w:rsid w:val="00C919FE"/>
    <w:rsid w:val="00C91AE8"/>
    <w:rsid w:val="00C933AA"/>
    <w:rsid w:val="00C94399"/>
    <w:rsid w:val="00C951CE"/>
    <w:rsid w:val="00C954B8"/>
    <w:rsid w:val="00C95546"/>
    <w:rsid w:val="00C97D18"/>
    <w:rsid w:val="00CA0764"/>
    <w:rsid w:val="00CA37F4"/>
    <w:rsid w:val="00CA3E50"/>
    <w:rsid w:val="00CA604C"/>
    <w:rsid w:val="00CA6599"/>
    <w:rsid w:val="00CB046E"/>
    <w:rsid w:val="00CB13E5"/>
    <w:rsid w:val="00CB36B4"/>
    <w:rsid w:val="00CB48BF"/>
    <w:rsid w:val="00CB4E03"/>
    <w:rsid w:val="00CB616A"/>
    <w:rsid w:val="00CB66AD"/>
    <w:rsid w:val="00CB6AD6"/>
    <w:rsid w:val="00CB7451"/>
    <w:rsid w:val="00CB7FE7"/>
    <w:rsid w:val="00CC01AB"/>
    <w:rsid w:val="00CC04AF"/>
    <w:rsid w:val="00CC0BA8"/>
    <w:rsid w:val="00CC0D24"/>
    <w:rsid w:val="00CC4B9F"/>
    <w:rsid w:val="00CC7153"/>
    <w:rsid w:val="00CC7198"/>
    <w:rsid w:val="00CD0293"/>
    <w:rsid w:val="00CD0625"/>
    <w:rsid w:val="00CD0B88"/>
    <w:rsid w:val="00CD109C"/>
    <w:rsid w:val="00CD1A3C"/>
    <w:rsid w:val="00CD1ABB"/>
    <w:rsid w:val="00CD203B"/>
    <w:rsid w:val="00CD2A34"/>
    <w:rsid w:val="00CD3F37"/>
    <w:rsid w:val="00CD516F"/>
    <w:rsid w:val="00CD51BE"/>
    <w:rsid w:val="00CD62B4"/>
    <w:rsid w:val="00CD6BC7"/>
    <w:rsid w:val="00CD7320"/>
    <w:rsid w:val="00CD732A"/>
    <w:rsid w:val="00CE06C9"/>
    <w:rsid w:val="00CE25DB"/>
    <w:rsid w:val="00CE2910"/>
    <w:rsid w:val="00CE594A"/>
    <w:rsid w:val="00CE594D"/>
    <w:rsid w:val="00CE79FB"/>
    <w:rsid w:val="00CE7AF9"/>
    <w:rsid w:val="00CF0406"/>
    <w:rsid w:val="00CF05C4"/>
    <w:rsid w:val="00CF0AEB"/>
    <w:rsid w:val="00CF18B5"/>
    <w:rsid w:val="00CF5DE2"/>
    <w:rsid w:val="00CF6216"/>
    <w:rsid w:val="00D004DD"/>
    <w:rsid w:val="00D00584"/>
    <w:rsid w:val="00D00B5E"/>
    <w:rsid w:val="00D01060"/>
    <w:rsid w:val="00D010CF"/>
    <w:rsid w:val="00D030B3"/>
    <w:rsid w:val="00D03BBC"/>
    <w:rsid w:val="00D046AF"/>
    <w:rsid w:val="00D0494D"/>
    <w:rsid w:val="00D050C7"/>
    <w:rsid w:val="00D06F76"/>
    <w:rsid w:val="00D070D4"/>
    <w:rsid w:val="00D0712E"/>
    <w:rsid w:val="00D0793D"/>
    <w:rsid w:val="00D10036"/>
    <w:rsid w:val="00D10DF3"/>
    <w:rsid w:val="00D114C4"/>
    <w:rsid w:val="00D1189F"/>
    <w:rsid w:val="00D11D0D"/>
    <w:rsid w:val="00D130D1"/>
    <w:rsid w:val="00D162F7"/>
    <w:rsid w:val="00D17437"/>
    <w:rsid w:val="00D21C70"/>
    <w:rsid w:val="00D222F9"/>
    <w:rsid w:val="00D22D20"/>
    <w:rsid w:val="00D23A0C"/>
    <w:rsid w:val="00D2493D"/>
    <w:rsid w:val="00D25254"/>
    <w:rsid w:val="00D26859"/>
    <w:rsid w:val="00D26F17"/>
    <w:rsid w:val="00D327D5"/>
    <w:rsid w:val="00D32AD3"/>
    <w:rsid w:val="00D32F7E"/>
    <w:rsid w:val="00D330D7"/>
    <w:rsid w:val="00D33169"/>
    <w:rsid w:val="00D3375C"/>
    <w:rsid w:val="00D3390F"/>
    <w:rsid w:val="00D33DFB"/>
    <w:rsid w:val="00D3446C"/>
    <w:rsid w:val="00D348F0"/>
    <w:rsid w:val="00D3550F"/>
    <w:rsid w:val="00D35C38"/>
    <w:rsid w:val="00D35E8A"/>
    <w:rsid w:val="00D36B16"/>
    <w:rsid w:val="00D373A2"/>
    <w:rsid w:val="00D37460"/>
    <w:rsid w:val="00D42098"/>
    <w:rsid w:val="00D42DDB"/>
    <w:rsid w:val="00D43578"/>
    <w:rsid w:val="00D46024"/>
    <w:rsid w:val="00D469A3"/>
    <w:rsid w:val="00D47612"/>
    <w:rsid w:val="00D47EF5"/>
    <w:rsid w:val="00D50850"/>
    <w:rsid w:val="00D52126"/>
    <w:rsid w:val="00D54185"/>
    <w:rsid w:val="00D54286"/>
    <w:rsid w:val="00D553AF"/>
    <w:rsid w:val="00D5680E"/>
    <w:rsid w:val="00D607CC"/>
    <w:rsid w:val="00D641C4"/>
    <w:rsid w:val="00D64674"/>
    <w:rsid w:val="00D64A8D"/>
    <w:rsid w:val="00D651A4"/>
    <w:rsid w:val="00D655A4"/>
    <w:rsid w:val="00D66A13"/>
    <w:rsid w:val="00D66D7C"/>
    <w:rsid w:val="00D67B61"/>
    <w:rsid w:val="00D67BF9"/>
    <w:rsid w:val="00D70054"/>
    <w:rsid w:val="00D70688"/>
    <w:rsid w:val="00D70D36"/>
    <w:rsid w:val="00D72196"/>
    <w:rsid w:val="00D723BC"/>
    <w:rsid w:val="00D7331C"/>
    <w:rsid w:val="00D7391A"/>
    <w:rsid w:val="00D73A71"/>
    <w:rsid w:val="00D749E2"/>
    <w:rsid w:val="00D74FF6"/>
    <w:rsid w:val="00D7776C"/>
    <w:rsid w:val="00D805BD"/>
    <w:rsid w:val="00D80C61"/>
    <w:rsid w:val="00D8139B"/>
    <w:rsid w:val="00D81B94"/>
    <w:rsid w:val="00D81F6A"/>
    <w:rsid w:val="00D82E10"/>
    <w:rsid w:val="00D83097"/>
    <w:rsid w:val="00D83FB7"/>
    <w:rsid w:val="00D84D1D"/>
    <w:rsid w:val="00D901F3"/>
    <w:rsid w:val="00D90C26"/>
    <w:rsid w:val="00D9103C"/>
    <w:rsid w:val="00D92354"/>
    <w:rsid w:val="00D928DE"/>
    <w:rsid w:val="00D9291E"/>
    <w:rsid w:val="00D94D4D"/>
    <w:rsid w:val="00D967F6"/>
    <w:rsid w:val="00D976C1"/>
    <w:rsid w:val="00DA04F3"/>
    <w:rsid w:val="00DA0B34"/>
    <w:rsid w:val="00DA3722"/>
    <w:rsid w:val="00DA3977"/>
    <w:rsid w:val="00DA4D86"/>
    <w:rsid w:val="00DA4E73"/>
    <w:rsid w:val="00DA5177"/>
    <w:rsid w:val="00DA6CD4"/>
    <w:rsid w:val="00DA783B"/>
    <w:rsid w:val="00DB58FA"/>
    <w:rsid w:val="00DB6010"/>
    <w:rsid w:val="00DB78CE"/>
    <w:rsid w:val="00DB7C64"/>
    <w:rsid w:val="00DC03C4"/>
    <w:rsid w:val="00DC0522"/>
    <w:rsid w:val="00DC0D18"/>
    <w:rsid w:val="00DC0FF9"/>
    <w:rsid w:val="00DC1B1D"/>
    <w:rsid w:val="00DC275B"/>
    <w:rsid w:val="00DC2972"/>
    <w:rsid w:val="00DC2AE0"/>
    <w:rsid w:val="00DC2E4F"/>
    <w:rsid w:val="00DC33D6"/>
    <w:rsid w:val="00DC3EA2"/>
    <w:rsid w:val="00DC461D"/>
    <w:rsid w:val="00DC7C8A"/>
    <w:rsid w:val="00DD14C7"/>
    <w:rsid w:val="00DD1A10"/>
    <w:rsid w:val="00DD1F45"/>
    <w:rsid w:val="00DD2035"/>
    <w:rsid w:val="00DD21B4"/>
    <w:rsid w:val="00DD26C1"/>
    <w:rsid w:val="00DD3135"/>
    <w:rsid w:val="00DD3F29"/>
    <w:rsid w:val="00DD5656"/>
    <w:rsid w:val="00DD5CD8"/>
    <w:rsid w:val="00DD6FCA"/>
    <w:rsid w:val="00DD7282"/>
    <w:rsid w:val="00DE0974"/>
    <w:rsid w:val="00DE2DEE"/>
    <w:rsid w:val="00DE4179"/>
    <w:rsid w:val="00DE4D47"/>
    <w:rsid w:val="00DE5028"/>
    <w:rsid w:val="00DE5A74"/>
    <w:rsid w:val="00DF0F15"/>
    <w:rsid w:val="00DF198C"/>
    <w:rsid w:val="00DF1D25"/>
    <w:rsid w:val="00DF27BE"/>
    <w:rsid w:val="00DF3669"/>
    <w:rsid w:val="00DF381F"/>
    <w:rsid w:val="00DF4B63"/>
    <w:rsid w:val="00DF5411"/>
    <w:rsid w:val="00DF57A4"/>
    <w:rsid w:val="00DF6445"/>
    <w:rsid w:val="00DF716F"/>
    <w:rsid w:val="00E0069E"/>
    <w:rsid w:val="00E03573"/>
    <w:rsid w:val="00E03A28"/>
    <w:rsid w:val="00E03D33"/>
    <w:rsid w:val="00E04D50"/>
    <w:rsid w:val="00E052B7"/>
    <w:rsid w:val="00E05502"/>
    <w:rsid w:val="00E05E69"/>
    <w:rsid w:val="00E0795A"/>
    <w:rsid w:val="00E100FE"/>
    <w:rsid w:val="00E11D11"/>
    <w:rsid w:val="00E1334A"/>
    <w:rsid w:val="00E13411"/>
    <w:rsid w:val="00E13420"/>
    <w:rsid w:val="00E141D4"/>
    <w:rsid w:val="00E14488"/>
    <w:rsid w:val="00E14ACF"/>
    <w:rsid w:val="00E14B8A"/>
    <w:rsid w:val="00E1547B"/>
    <w:rsid w:val="00E16872"/>
    <w:rsid w:val="00E16F52"/>
    <w:rsid w:val="00E170D6"/>
    <w:rsid w:val="00E201D2"/>
    <w:rsid w:val="00E206C8"/>
    <w:rsid w:val="00E213B2"/>
    <w:rsid w:val="00E21410"/>
    <w:rsid w:val="00E2186B"/>
    <w:rsid w:val="00E21A6B"/>
    <w:rsid w:val="00E22296"/>
    <w:rsid w:val="00E23610"/>
    <w:rsid w:val="00E23E4B"/>
    <w:rsid w:val="00E24BA1"/>
    <w:rsid w:val="00E26596"/>
    <w:rsid w:val="00E273E2"/>
    <w:rsid w:val="00E27755"/>
    <w:rsid w:val="00E30757"/>
    <w:rsid w:val="00E30A65"/>
    <w:rsid w:val="00E30C02"/>
    <w:rsid w:val="00E31575"/>
    <w:rsid w:val="00E31A19"/>
    <w:rsid w:val="00E322E2"/>
    <w:rsid w:val="00E3270C"/>
    <w:rsid w:val="00E34665"/>
    <w:rsid w:val="00E34777"/>
    <w:rsid w:val="00E35E6F"/>
    <w:rsid w:val="00E3637C"/>
    <w:rsid w:val="00E36409"/>
    <w:rsid w:val="00E36861"/>
    <w:rsid w:val="00E36B91"/>
    <w:rsid w:val="00E40FD7"/>
    <w:rsid w:val="00E41E74"/>
    <w:rsid w:val="00E41F91"/>
    <w:rsid w:val="00E42396"/>
    <w:rsid w:val="00E4446B"/>
    <w:rsid w:val="00E44C7D"/>
    <w:rsid w:val="00E45094"/>
    <w:rsid w:val="00E452E7"/>
    <w:rsid w:val="00E467A1"/>
    <w:rsid w:val="00E46C3A"/>
    <w:rsid w:val="00E47B2F"/>
    <w:rsid w:val="00E516CE"/>
    <w:rsid w:val="00E52003"/>
    <w:rsid w:val="00E546CD"/>
    <w:rsid w:val="00E5669E"/>
    <w:rsid w:val="00E56E29"/>
    <w:rsid w:val="00E57F2C"/>
    <w:rsid w:val="00E62E9C"/>
    <w:rsid w:val="00E64F82"/>
    <w:rsid w:val="00E65F53"/>
    <w:rsid w:val="00E67093"/>
    <w:rsid w:val="00E674C5"/>
    <w:rsid w:val="00E67710"/>
    <w:rsid w:val="00E67D38"/>
    <w:rsid w:val="00E71471"/>
    <w:rsid w:val="00E721DF"/>
    <w:rsid w:val="00E7268E"/>
    <w:rsid w:val="00E72CA3"/>
    <w:rsid w:val="00E73A5C"/>
    <w:rsid w:val="00E75E85"/>
    <w:rsid w:val="00E8037F"/>
    <w:rsid w:val="00E80A03"/>
    <w:rsid w:val="00E81207"/>
    <w:rsid w:val="00E81C7D"/>
    <w:rsid w:val="00E8217F"/>
    <w:rsid w:val="00E826BD"/>
    <w:rsid w:val="00E834CB"/>
    <w:rsid w:val="00E8361B"/>
    <w:rsid w:val="00E83D75"/>
    <w:rsid w:val="00E85929"/>
    <w:rsid w:val="00E8613A"/>
    <w:rsid w:val="00E86462"/>
    <w:rsid w:val="00E86D2C"/>
    <w:rsid w:val="00E9177A"/>
    <w:rsid w:val="00E91ECD"/>
    <w:rsid w:val="00E9277D"/>
    <w:rsid w:val="00E93005"/>
    <w:rsid w:val="00E93089"/>
    <w:rsid w:val="00E93B67"/>
    <w:rsid w:val="00E94767"/>
    <w:rsid w:val="00E955E9"/>
    <w:rsid w:val="00E960C1"/>
    <w:rsid w:val="00E96981"/>
    <w:rsid w:val="00E96A68"/>
    <w:rsid w:val="00E973F6"/>
    <w:rsid w:val="00EA01E0"/>
    <w:rsid w:val="00EA0C23"/>
    <w:rsid w:val="00EA0EBF"/>
    <w:rsid w:val="00EA1582"/>
    <w:rsid w:val="00EA2054"/>
    <w:rsid w:val="00EA2FA5"/>
    <w:rsid w:val="00EA3423"/>
    <w:rsid w:val="00EA3A8C"/>
    <w:rsid w:val="00EA3DCB"/>
    <w:rsid w:val="00EA77C6"/>
    <w:rsid w:val="00EB2739"/>
    <w:rsid w:val="00EB2D9A"/>
    <w:rsid w:val="00EB347F"/>
    <w:rsid w:val="00EB401F"/>
    <w:rsid w:val="00EB46A8"/>
    <w:rsid w:val="00EB48F5"/>
    <w:rsid w:val="00EB4FEE"/>
    <w:rsid w:val="00EB5B2D"/>
    <w:rsid w:val="00EB67EA"/>
    <w:rsid w:val="00EB700A"/>
    <w:rsid w:val="00EB73C9"/>
    <w:rsid w:val="00EB7411"/>
    <w:rsid w:val="00EB7D9F"/>
    <w:rsid w:val="00EC02B3"/>
    <w:rsid w:val="00EC2087"/>
    <w:rsid w:val="00EC352A"/>
    <w:rsid w:val="00EC3D1F"/>
    <w:rsid w:val="00EC5254"/>
    <w:rsid w:val="00EC6B99"/>
    <w:rsid w:val="00EC7874"/>
    <w:rsid w:val="00ED12AA"/>
    <w:rsid w:val="00ED19C3"/>
    <w:rsid w:val="00ED1CEB"/>
    <w:rsid w:val="00ED33BF"/>
    <w:rsid w:val="00ED3959"/>
    <w:rsid w:val="00ED600D"/>
    <w:rsid w:val="00ED6E92"/>
    <w:rsid w:val="00ED7734"/>
    <w:rsid w:val="00ED780D"/>
    <w:rsid w:val="00EE04BA"/>
    <w:rsid w:val="00EE22FD"/>
    <w:rsid w:val="00EE5060"/>
    <w:rsid w:val="00EE5B6D"/>
    <w:rsid w:val="00EE6844"/>
    <w:rsid w:val="00EE6C50"/>
    <w:rsid w:val="00EE6D4A"/>
    <w:rsid w:val="00EF1CBD"/>
    <w:rsid w:val="00EF2577"/>
    <w:rsid w:val="00EF322C"/>
    <w:rsid w:val="00EF638B"/>
    <w:rsid w:val="00EF6FD3"/>
    <w:rsid w:val="00EF715B"/>
    <w:rsid w:val="00F0026D"/>
    <w:rsid w:val="00F0085C"/>
    <w:rsid w:val="00F00A2B"/>
    <w:rsid w:val="00F01DF9"/>
    <w:rsid w:val="00F02E76"/>
    <w:rsid w:val="00F04938"/>
    <w:rsid w:val="00F06C7F"/>
    <w:rsid w:val="00F07D51"/>
    <w:rsid w:val="00F10CD4"/>
    <w:rsid w:val="00F113BA"/>
    <w:rsid w:val="00F12DC5"/>
    <w:rsid w:val="00F14389"/>
    <w:rsid w:val="00F146D5"/>
    <w:rsid w:val="00F14C4C"/>
    <w:rsid w:val="00F14CA4"/>
    <w:rsid w:val="00F15559"/>
    <w:rsid w:val="00F205C6"/>
    <w:rsid w:val="00F206C1"/>
    <w:rsid w:val="00F21382"/>
    <w:rsid w:val="00F2167B"/>
    <w:rsid w:val="00F21703"/>
    <w:rsid w:val="00F225ED"/>
    <w:rsid w:val="00F23B60"/>
    <w:rsid w:val="00F23B9D"/>
    <w:rsid w:val="00F24E49"/>
    <w:rsid w:val="00F25A66"/>
    <w:rsid w:val="00F25C9B"/>
    <w:rsid w:val="00F25E79"/>
    <w:rsid w:val="00F269ED"/>
    <w:rsid w:val="00F2702F"/>
    <w:rsid w:val="00F27926"/>
    <w:rsid w:val="00F302C9"/>
    <w:rsid w:val="00F306CA"/>
    <w:rsid w:val="00F30889"/>
    <w:rsid w:val="00F30B0F"/>
    <w:rsid w:val="00F3235A"/>
    <w:rsid w:val="00F325C6"/>
    <w:rsid w:val="00F34BDC"/>
    <w:rsid w:val="00F353AD"/>
    <w:rsid w:val="00F3609C"/>
    <w:rsid w:val="00F36515"/>
    <w:rsid w:val="00F36CEA"/>
    <w:rsid w:val="00F36E84"/>
    <w:rsid w:val="00F40BE6"/>
    <w:rsid w:val="00F43082"/>
    <w:rsid w:val="00F4316F"/>
    <w:rsid w:val="00F431EB"/>
    <w:rsid w:val="00F45E90"/>
    <w:rsid w:val="00F464DC"/>
    <w:rsid w:val="00F46ECA"/>
    <w:rsid w:val="00F47E06"/>
    <w:rsid w:val="00F50861"/>
    <w:rsid w:val="00F5321F"/>
    <w:rsid w:val="00F535CE"/>
    <w:rsid w:val="00F56782"/>
    <w:rsid w:val="00F569DF"/>
    <w:rsid w:val="00F60D6C"/>
    <w:rsid w:val="00F613D0"/>
    <w:rsid w:val="00F61736"/>
    <w:rsid w:val="00F66E47"/>
    <w:rsid w:val="00F6722C"/>
    <w:rsid w:val="00F70167"/>
    <w:rsid w:val="00F7029B"/>
    <w:rsid w:val="00F7058C"/>
    <w:rsid w:val="00F706A6"/>
    <w:rsid w:val="00F70D57"/>
    <w:rsid w:val="00F7173F"/>
    <w:rsid w:val="00F71DCD"/>
    <w:rsid w:val="00F72847"/>
    <w:rsid w:val="00F72F75"/>
    <w:rsid w:val="00F735AE"/>
    <w:rsid w:val="00F73FE7"/>
    <w:rsid w:val="00F74DB3"/>
    <w:rsid w:val="00F74FAD"/>
    <w:rsid w:val="00F75B5A"/>
    <w:rsid w:val="00F77E9E"/>
    <w:rsid w:val="00F8081B"/>
    <w:rsid w:val="00F8226F"/>
    <w:rsid w:val="00F84402"/>
    <w:rsid w:val="00F84671"/>
    <w:rsid w:val="00F85282"/>
    <w:rsid w:val="00F86C4F"/>
    <w:rsid w:val="00F87979"/>
    <w:rsid w:val="00F931FF"/>
    <w:rsid w:val="00F9465E"/>
    <w:rsid w:val="00F96758"/>
    <w:rsid w:val="00FA0C38"/>
    <w:rsid w:val="00FA10A0"/>
    <w:rsid w:val="00FA2936"/>
    <w:rsid w:val="00FA2A25"/>
    <w:rsid w:val="00FA340B"/>
    <w:rsid w:val="00FA4894"/>
    <w:rsid w:val="00FA59BA"/>
    <w:rsid w:val="00FA6088"/>
    <w:rsid w:val="00FA64C3"/>
    <w:rsid w:val="00FA692A"/>
    <w:rsid w:val="00FB0301"/>
    <w:rsid w:val="00FB08A1"/>
    <w:rsid w:val="00FB1BB5"/>
    <w:rsid w:val="00FB32B5"/>
    <w:rsid w:val="00FB3536"/>
    <w:rsid w:val="00FB7042"/>
    <w:rsid w:val="00FB7C4E"/>
    <w:rsid w:val="00FC198B"/>
    <w:rsid w:val="00FC1A56"/>
    <w:rsid w:val="00FC3993"/>
    <w:rsid w:val="00FC49DC"/>
    <w:rsid w:val="00FC4D27"/>
    <w:rsid w:val="00FC4D43"/>
    <w:rsid w:val="00FC4FBB"/>
    <w:rsid w:val="00FC5006"/>
    <w:rsid w:val="00FC5E41"/>
    <w:rsid w:val="00FC655D"/>
    <w:rsid w:val="00FC6ADA"/>
    <w:rsid w:val="00FC70E5"/>
    <w:rsid w:val="00FD05C7"/>
    <w:rsid w:val="00FD191A"/>
    <w:rsid w:val="00FD33CF"/>
    <w:rsid w:val="00FD4D30"/>
    <w:rsid w:val="00FD60E1"/>
    <w:rsid w:val="00FD69E8"/>
    <w:rsid w:val="00FD739F"/>
    <w:rsid w:val="00FD758C"/>
    <w:rsid w:val="00FD75D7"/>
    <w:rsid w:val="00FD7EFA"/>
    <w:rsid w:val="00FE0552"/>
    <w:rsid w:val="00FE1A4A"/>
    <w:rsid w:val="00FE25DE"/>
    <w:rsid w:val="00FE2E19"/>
    <w:rsid w:val="00FE2FA7"/>
    <w:rsid w:val="00FE3BA7"/>
    <w:rsid w:val="00FE468B"/>
    <w:rsid w:val="00FE50F6"/>
    <w:rsid w:val="00FE5A5A"/>
    <w:rsid w:val="00FE650C"/>
    <w:rsid w:val="00FE704A"/>
    <w:rsid w:val="00FE7F4C"/>
    <w:rsid w:val="00FF0359"/>
    <w:rsid w:val="00FF185B"/>
    <w:rsid w:val="00FF1896"/>
    <w:rsid w:val="00FF2398"/>
    <w:rsid w:val="00FF440F"/>
    <w:rsid w:val="00FF4A9C"/>
    <w:rsid w:val="00FF5BD9"/>
    <w:rsid w:val="00FF5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604BD0"/>
  <w15:docId w15:val="{C9A42A66-24BD-4AF8-951B-9898D12EE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unhideWhenUsed="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lsdException w:name="Date" w:semiHidden="1" w:uiPriority="0"/>
    <w:lsdException w:name="Body Text First Indent" w:semiHidden="1" w:uiPriority="0"/>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semiHidden/>
    <w:rsid w:val="00E9177A"/>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qFormat/>
    <w:rsid w:val="0058199E"/>
    <w:pPr>
      <w:keepNext/>
      <w:numPr>
        <w:numId w:val="30"/>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basedOn w:val="Heading1"/>
    <w:next w:val="BodyText"/>
    <w:qFormat/>
    <w:rsid w:val="0058199E"/>
    <w:pPr>
      <w:numPr>
        <w:ilvl w:val="1"/>
      </w:numPr>
      <w:tabs>
        <w:tab w:val="left" w:pos="907"/>
      </w:tabs>
      <w:outlineLvl w:val="1"/>
    </w:pPr>
    <w:rPr>
      <w:sz w:val="22"/>
    </w:rPr>
  </w:style>
  <w:style w:type="paragraph" w:styleId="Heading3">
    <w:name w:val="heading 3"/>
    <w:basedOn w:val="BodyTextIndent3"/>
    <w:next w:val="BodyText"/>
    <w:link w:val="Heading3Char"/>
    <w:qFormat/>
    <w:rsid w:val="00954D66"/>
    <w:pPr>
      <w:numPr>
        <w:ilvl w:val="2"/>
        <w:numId w:val="30"/>
      </w:numPr>
      <w:tabs>
        <w:tab w:val="left" w:pos="1020"/>
      </w:tabs>
      <w:outlineLvl w:val="2"/>
    </w:pPr>
    <w:rPr>
      <w:sz w:val="22"/>
    </w:rPr>
  </w:style>
  <w:style w:type="paragraph" w:styleId="Heading4">
    <w:name w:val="heading 4"/>
    <w:basedOn w:val="Heading3"/>
    <w:next w:val="BodyText"/>
    <w:qFormat/>
    <w:rsid w:val="0058199E"/>
    <w:pPr>
      <w:numPr>
        <w:ilvl w:val="3"/>
      </w:numPr>
      <w:tabs>
        <w:tab w:val="left" w:pos="1134"/>
      </w:tabs>
      <w:spacing w:before="280"/>
      <w:outlineLvl w:val="3"/>
    </w:pPr>
  </w:style>
  <w:style w:type="paragraph" w:styleId="Heading5">
    <w:name w:val="heading 5"/>
    <w:basedOn w:val="Heading4"/>
    <w:next w:val="BodyText"/>
    <w:rsid w:val="0058199E"/>
    <w:pPr>
      <w:numPr>
        <w:ilvl w:val="4"/>
      </w:numPr>
      <w:tabs>
        <w:tab w:val="left" w:pos="1247"/>
      </w:tabs>
      <w:outlineLvl w:val="4"/>
    </w:pPr>
  </w:style>
  <w:style w:type="paragraph" w:styleId="Heading6">
    <w:name w:val="heading 6"/>
    <w:basedOn w:val="Heading5"/>
    <w:next w:val="BodyText"/>
    <w:rsid w:val="0058199E"/>
    <w:pPr>
      <w:numPr>
        <w:ilvl w:val="5"/>
      </w:numPr>
      <w:tabs>
        <w:tab w:val="clear" w:pos="1020"/>
        <w:tab w:val="left" w:pos="1361"/>
      </w:tabs>
      <w:spacing w:before="120"/>
      <w:outlineLvl w:val="5"/>
    </w:pPr>
    <w:rPr>
      <w:b/>
    </w:rPr>
  </w:style>
  <w:style w:type="paragraph" w:styleId="Heading7">
    <w:name w:val="heading 7"/>
    <w:basedOn w:val="Heading6"/>
    <w:next w:val="BodyText"/>
    <w:rsid w:val="0058199E"/>
    <w:pPr>
      <w:numPr>
        <w:ilvl w:val="6"/>
      </w:numPr>
      <w:tabs>
        <w:tab w:val="clear" w:pos="1134"/>
        <w:tab w:val="left" w:pos="1474"/>
      </w:tabs>
      <w:outlineLvl w:val="6"/>
    </w:pPr>
  </w:style>
  <w:style w:type="paragraph" w:styleId="Heading8">
    <w:name w:val="heading 8"/>
    <w:basedOn w:val="Heading7"/>
    <w:qFormat/>
    <w:rsid w:val="0058199E"/>
    <w:pPr>
      <w:numPr>
        <w:ilvl w:val="7"/>
      </w:numPr>
      <w:tabs>
        <w:tab w:val="clear" w:pos="397"/>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819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ind w:left="0" w:firstLine="0"/>
      <w:jc w:val="both"/>
    </w:pPr>
    <w:rPr>
      <w:b w:val="0"/>
    </w:rPr>
  </w:style>
  <w:style w:type="paragraph" w:customStyle="1" w:styleId="Paragraph3">
    <w:name w:val="Paragraph 3"/>
    <w:basedOn w:val="Heading3"/>
    <w:rsid w:val="0058199E"/>
    <w:pPr>
      <w:ind w:left="0" w:firstLine="0"/>
    </w:pPr>
    <w:rPr>
      <w:b/>
    </w:rPr>
  </w:style>
  <w:style w:type="paragraph" w:customStyle="1" w:styleId="Paragraph4">
    <w:name w:val="Paragraph 4"/>
    <w:basedOn w:val="Heading4"/>
    <w:rsid w:val="0058199E"/>
    <w:pPr>
      <w:spacing w:before="120"/>
    </w:pPr>
    <w:rPr>
      <w:b/>
    </w:rPr>
  </w:style>
  <w:style w:type="paragraph" w:customStyle="1" w:styleId="Paragraph5">
    <w:name w:val="Paragraph 5"/>
    <w:basedOn w:val="Heading5"/>
    <w:rsid w:val="0058199E"/>
    <w:pPr>
      <w:spacing w:before="120"/>
    </w:pPr>
    <w:rPr>
      <w:b/>
    </w:rPr>
  </w:style>
  <w:style w:type="paragraph" w:customStyle="1" w:styleId="Paragraph6">
    <w:name w:val="Paragraph 6"/>
    <w:basedOn w:val="Heading6"/>
    <w:rsid w:val="0058199E"/>
  </w:style>
  <w:style w:type="paragraph" w:customStyle="1" w:styleId="Paragraph7">
    <w:name w:val="Paragraph 7"/>
    <w:basedOn w:val="Heading7"/>
    <w:rsid w:val="0058199E"/>
  </w:style>
  <w:style w:type="paragraph" w:customStyle="1" w:styleId="Paragraph8">
    <w:name w:val="Paragraph 8"/>
    <w:basedOn w:val="Heading8"/>
    <w:qFormat/>
    <w:rsid w:val="0058199E"/>
  </w:style>
  <w:style w:type="paragraph" w:customStyle="1" w:styleId="Paragraph9">
    <w:name w:val="Paragraph 9"/>
    <w:basedOn w:val="Heading9"/>
    <w:qFormat/>
    <w:rsid w:val="0058199E"/>
  </w:style>
  <w:style w:type="paragraph" w:customStyle="1" w:styleId="Bullet1">
    <w:name w:val="Bullet 1"/>
    <w:basedOn w:val="BodyText"/>
    <w:qFormat/>
    <w:rsid w:val="0058199E"/>
    <w:pPr>
      <w:numPr>
        <w:numId w:val="5"/>
      </w:numPr>
    </w:pPr>
  </w:style>
  <w:style w:type="paragraph" w:customStyle="1" w:styleId="Bullet1Indent">
    <w:name w:val="Bullet 1 Indent"/>
    <w:basedOn w:val="BodyText"/>
    <w:qFormat/>
    <w:rsid w:val="0058199E"/>
    <w:pPr>
      <w:numPr>
        <w:numId w:val="6"/>
      </w:numPr>
    </w:pPr>
  </w:style>
  <w:style w:type="paragraph" w:customStyle="1" w:styleId="Bullet2">
    <w:name w:val="Bullet 2"/>
    <w:basedOn w:val="Bullet1"/>
    <w:rsid w:val="0058199E"/>
    <w:pPr>
      <w:numPr>
        <w:ilvl w:val="1"/>
      </w:numPr>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Pr>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Resp caption,DTSBeschriftung,L1 Caption,ITT d,Table Title,figura,Tab-Didascalia,TSI Beschriftung,Figure-caption,CAPTION,Figure Caption,Figure-caption1,CAPTION1,Figure Caption1,Figure-caption2,CAPTION2,Figure Caption2,Figure-caption3"/>
    <w:basedOn w:val="BodyText"/>
    <w:next w:val="BodyText"/>
    <w:link w:val="CaptionChar"/>
    <w:qFormat/>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11"/>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rPr>
      <w:sz w:val="20"/>
    </w:r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12"/>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link w:val="SubtitleChar"/>
    <w:uiPriority w:val="11"/>
    <w:qFormat/>
    <w:rsid w:val="0058199E"/>
    <w:rPr>
      <w:sz w:val="22"/>
    </w:rPr>
  </w:style>
  <w:style w:type="paragraph" w:styleId="Title">
    <w:name w:val="Title"/>
    <w:basedOn w:val="BodyText"/>
    <w:next w:val="BodyText"/>
    <w:link w:val="TitleChar"/>
    <w:uiPriority w:val="10"/>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sz w:val="20"/>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rPr>
      <w:sz w:val="20"/>
    </w:r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13"/>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qFormat/>
    <w:rsid w:val="0058199E"/>
    <w:pPr>
      <w:numPr>
        <w:numId w:val="14"/>
      </w:numPr>
    </w:pPr>
  </w:style>
  <w:style w:type="paragraph" w:customStyle="1" w:styleId="TableNumbered2">
    <w:name w:val="Table Numbered 2"/>
    <w:basedOn w:val="TableNumbered1"/>
    <w:qFormat/>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15"/>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9"/>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uiPriority w:val="99"/>
    <w:rsid w:val="0058199E"/>
    <w:rPr>
      <w:sz w:val="16"/>
      <w:szCs w:val="16"/>
    </w:rPr>
  </w:style>
  <w:style w:type="paragraph" w:styleId="CommentText">
    <w:name w:val="annotation text"/>
    <w:basedOn w:val="BodyText"/>
    <w:next w:val="BodyText"/>
    <w:link w:val="CommentTextChar"/>
    <w:uiPriority w:val="99"/>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uiPriority w:val="20"/>
    <w:qFormat/>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rsid w:val="0058199E"/>
    <w:rPr>
      <w:vertAlign w:val="superscript"/>
    </w:rPr>
  </w:style>
  <w:style w:type="paragraph" w:styleId="FootnoteText">
    <w:name w:val="footnote text"/>
    <w:basedOn w:val="BodyText"/>
    <w:link w:val="FootnoteTextChar"/>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10"/>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rsid w:val="0058199E"/>
    <w:pPr>
      <w:tabs>
        <w:tab w:val="clear" w:pos="1928"/>
        <w:tab w:val="left" w:pos="1474"/>
      </w:tabs>
      <w:ind w:left="1474" w:firstLine="113"/>
    </w:pPr>
  </w:style>
  <w:style w:type="paragraph" w:styleId="TOC5">
    <w:name w:val="toc 5"/>
    <w:basedOn w:val="TOC4"/>
    <w:next w:val="BodyText"/>
    <w:uiPriority w:val="39"/>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uiPriority w:val="39"/>
    <w:rsid w:val="0058199E"/>
  </w:style>
  <w:style w:type="paragraph" w:styleId="TOC7">
    <w:name w:val="toc 7"/>
    <w:basedOn w:val="TOC6"/>
    <w:next w:val="BodyText"/>
    <w:uiPriority w:val="39"/>
    <w:rsid w:val="0058199E"/>
  </w:style>
  <w:style w:type="paragraph" w:styleId="TOC8">
    <w:name w:val="toc 8"/>
    <w:basedOn w:val="TOC7"/>
    <w:next w:val="BodyText"/>
    <w:uiPriority w:val="39"/>
    <w:rsid w:val="0058199E"/>
  </w:style>
  <w:style w:type="paragraph" w:styleId="TOC9">
    <w:name w:val="toc 9"/>
    <w:basedOn w:val="TableofFigures"/>
    <w:next w:val="BodyText"/>
    <w:uiPriority w:val="39"/>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58199E"/>
    <w:rPr>
      <w:rFonts w:ascii="Arial" w:hAnsi="Arial" w:cs="Arial"/>
      <w:sz w:val="22"/>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uiPriority w:val="99"/>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aliases w:val="EOH bullet,Use Case List Paragraph,EOH paragraph,List Paragraph1,Table (List),Indent Paragraph,Figure_name,List Paragraph 1,Green bullet,lp1"/>
    <w:basedOn w:val="Normal"/>
    <w:link w:val="ListParagraphChar"/>
    <w:uiPriority w:val="34"/>
    <w:qFormat/>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uiPriority w:val="10"/>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16"/>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18"/>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17"/>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7"/>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8"/>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customStyle="1" w:styleId="01squarebullet">
    <w:name w:val="01 square bullet"/>
    <w:basedOn w:val="Normal"/>
    <w:link w:val="01squarebulletChar"/>
    <w:uiPriority w:val="3"/>
    <w:qFormat/>
    <w:rsid w:val="00A1768B"/>
    <w:pPr>
      <w:numPr>
        <w:numId w:val="1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right="142"/>
      <w:jc w:val="left"/>
    </w:pPr>
    <w:rPr>
      <w:rFonts w:ascii="Times New Roman" w:hAnsi="Times New Roman" w:cs="Times New Roman"/>
      <w:sz w:val="26"/>
      <w:szCs w:val="20"/>
      <w:lang w:val="en-US"/>
    </w:rPr>
  </w:style>
  <w:style w:type="paragraph" w:customStyle="1" w:styleId="02dash">
    <w:name w:val="02 dash"/>
    <w:basedOn w:val="01squarebullet"/>
    <w:uiPriority w:val="4"/>
    <w:qFormat/>
    <w:rsid w:val="00A1768B"/>
    <w:pPr>
      <w:numPr>
        <w:ilvl w:val="1"/>
      </w:numPr>
    </w:pPr>
  </w:style>
  <w:style w:type="paragraph" w:customStyle="1" w:styleId="03opensquarebullet">
    <w:name w:val="03 open square bullet"/>
    <w:basedOn w:val="02dash"/>
    <w:uiPriority w:val="5"/>
    <w:qFormat/>
    <w:rsid w:val="00A1768B"/>
    <w:pPr>
      <w:numPr>
        <w:ilvl w:val="2"/>
      </w:numPr>
    </w:pPr>
  </w:style>
  <w:style w:type="paragraph" w:customStyle="1" w:styleId="04shortdash">
    <w:name w:val="04 short dash"/>
    <w:basedOn w:val="03opensquarebullet"/>
    <w:uiPriority w:val="6"/>
    <w:qFormat/>
    <w:rsid w:val="00A1768B"/>
    <w:pPr>
      <w:numPr>
        <w:ilvl w:val="3"/>
      </w:numPr>
    </w:pPr>
  </w:style>
  <w:style w:type="character" w:customStyle="1" w:styleId="CaptionChar">
    <w:name w:val="Caption Char"/>
    <w:aliases w:val="Figure Char,Resp caption Char,DTSBeschriftung Char,L1 Caption Char,ITT d Char,Table Title Char,figura Char,Tab-Didascalia Char,TSI Beschriftung Char,Figure-caption Char,CAPTION Char,Figure Caption Char,Figure-caption1 Char,CAPTION1 Char"/>
    <w:link w:val="Caption"/>
    <w:locked/>
    <w:rsid w:val="00782B61"/>
    <w:rPr>
      <w:rFonts w:ascii="Arial" w:hAnsi="Arial" w:cs="Arial"/>
      <w:b/>
      <w:sz w:val="22"/>
      <w:lang w:eastAsia="en-US"/>
    </w:rPr>
  </w:style>
  <w:style w:type="paragraph" w:customStyle="1" w:styleId="Style1">
    <w:name w:val="Style1"/>
    <w:basedOn w:val="Normal"/>
    <w:link w:val="Style1Char"/>
    <w:qFormat/>
    <w:rsid w:val="00782B61"/>
    <w:pPr>
      <w:numPr>
        <w:numId w:val="2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rFonts w:ascii="Times New Roman" w:hAnsi="Times New Roman" w:cs="Times New Roman"/>
      <w:sz w:val="26"/>
      <w:szCs w:val="20"/>
      <w:lang w:val="en-US"/>
    </w:rPr>
  </w:style>
  <w:style w:type="character" w:customStyle="1" w:styleId="Style1Char">
    <w:name w:val="Style1 Char"/>
    <w:basedOn w:val="DefaultParagraphFont"/>
    <w:link w:val="Style1"/>
    <w:rsid w:val="00782B61"/>
    <w:rPr>
      <w:sz w:val="26"/>
      <w:lang w:val="en-US" w:eastAsia="en-US"/>
    </w:rPr>
  </w:style>
  <w:style w:type="character" w:customStyle="1" w:styleId="01squarebulletChar">
    <w:name w:val="01 square bullet Char"/>
    <w:basedOn w:val="DefaultParagraphFont"/>
    <w:link w:val="01squarebullet"/>
    <w:uiPriority w:val="3"/>
    <w:rsid w:val="00782B61"/>
    <w:rPr>
      <w:sz w:val="26"/>
      <w:lang w:val="en-US" w:eastAsia="en-US"/>
    </w:rPr>
  </w:style>
  <w:style w:type="paragraph" w:customStyle="1" w:styleId="Style2">
    <w:name w:val="Style2"/>
    <w:basedOn w:val="01squarebullet"/>
    <w:link w:val="Style2Char"/>
    <w:qFormat/>
    <w:rsid w:val="006D6C51"/>
    <w:pPr>
      <w:numPr>
        <w:numId w:val="21"/>
      </w:numPr>
      <w:tabs>
        <w:tab w:val="clear" w:pos="357"/>
      </w:tabs>
      <w:ind w:left="544" w:hanging="544"/>
    </w:pPr>
  </w:style>
  <w:style w:type="character" w:customStyle="1" w:styleId="Style2Char">
    <w:name w:val="Style2 Char"/>
    <w:basedOn w:val="01squarebulletChar"/>
    <w:link w:val="Style2"/>
    <w:rsid w:val="006D6C51"/>
    <w:rPr>
      <w:sz w:val="26"/>
      <w:lang w:val="en-US" w:eastAsia="en-US"/>
    </w:rPr>
  </w:style>
  <w:style w:type="paragraph" w:customStyle="1" w:styleId="Style3">
    <w:name w:val="Style3"/>
    <w:basedOn w:val="01squarebullet"/>
    <w:link w:val="Style3Char"/>
    <w:qFormat/>
    <w:rsid w:val="00473A5C"/>
    <w:pPr>
      <w:numPr>
        <w:numId w:val="22"/>
      </w:numPr>
      <w:tabs>
        <w:tab w:val="clear" w:pos="357"/>
      </w:tabs>
      <w:ind w:left="544" w:hanging="544"/>
    </w:pPr>
  </w:style>
  <w:style w:type="character" w:customStyle="1" w:styleId="Style3Char">
    <w:name w:val="Style3 Char"/>
    <w:basedOn w:val="01squarebulletChar"/>
    <w:link w:val="Style3"/>
    <w:rsid w:val="00473A5C"/>
    <w:rPr>
      <w:sz w:val="26"/>
      <w:lang w:val="en-US" w:eastAsia="en-US"/>
    </w:rPr>
  </w:style>
  <w:style w:type="character" w:customStyle="1" w:styleId="FootnoteTextChar">
    <w:name w:val="Footnote Text Char"/>
    <w:link w:val="FootnoteText"/>
    <w:rsid w:val="003728F2"/>
    <w:rPr>
      <w:rFonts w:ascii="Arial" w:hAnsi="Arial" w:cs="Arial"/>
      <w:sz w:val="16"/>
      <w:lang w:eastAsia="en-US"/>
    </w:rPr>
  </w:style>
  <w:style w:type="paragraph" w:customStyle="1" w:styleId="Style4">
    <w:name w:val="Style4"/>
    <w:basedOn w:val="Normal"/>
    <w:link w:val="Style4Char"/>
    <w:qFormat/>
    <w:rsid w:val="003728F2"/>
    <w:pPr>
      <w:numPr>
        <w:numId w:val="2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80" w:after="0"/>
      <w:jc w:val="left"/>
    </w:pPr>
    <w:rPr>
      <w:rFonts w:ascii="Times New Roman" w:hAnsi="Times New Roman" w:cs="Times New Roman"/>
      <w:sz w:val="26"/>
      <w:szCs w:val="20"/>
      <w:lang w:val="en-US"/>
    </w:rPr>
  </w:style>
  <w:style w:type="character" w:customStyle="1" w:styleId="Style4Char">
    <w:name w:val="Style4 Char"/>
    <w:basedOn w:val="DefaultParagraphFont"/>
    <w:link w:val="Style4"/>
    <w:rsid w:val="003728F2"/>
    <w:rPr>
      <w:sz w:val="26"/>
      <w:lang w:val="en-US" w:eastAsia="en-US"/>
    </w:rPr>
  </w:style>
  <w:style w:type="paragraph" w:customStyle="1" w:styleId="Style5">
    <w:name w:val="Style5"/>
    <w:basedOn w:val="01squarebullet"/>
    <w:link w:val="Style5Char"/>
    <w:qFormat/>
    <w:rsid w:val="007549B6"/>
    <w:pPr>
      <w:numPr>
        <w:numId w:val="24"/>
      </w:numPr>
      <w:ind w:left="544" w:hanging="544"/>
    </w:pPr>
  </w:style>
  <w:style w:type="character" w:customStyle="1" w:styleId="Style5Char">
    <w:name w:val="Style5 Char"/>
    <w:basedOn w:val="01squarebulletChar"/>
    <w:link w:val="Style5"/>
    <w:rsid w:val="007549B6"/>
    <w:rPr>
      <w:sz w:val="26"/>
      <w:lang w:val="en-US" w:eastAsia="en-US"/>
    </w:rPr>
  </w:style>
  <w:style w:type="paragraph" w:customStyle="1" w:styleId="Style7">
    <w:name w:val="Style7"/>
    <w:basedOn w:val="Normal"/>
    <w:link w:val="Style7Char"/>
    <w:qFormat/>
    <w:rsid w:val="003F07C1"/>
    <w:pPr>
      <w:numPr>
        <w:numId w:val="25"/>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544" w:right="142" w:hanging="544"/>
      <w:jc w:val="left"/>
    </w:pPr>
    <w:rPr>
      <w:rFonts w:ascii="Times New Roman" w:hAnsi="Times New Roman" w:cs="Times New Roman"/>
      <w:sz w:val="26"/>
      <w:szCs w:val="20"/>
      <w:lang w:val="en-US"/>
    </w:rPr>
  </w:style>
  <w:style w:type="character" w:customStyle="1" w:styleId="Style7Char">
    <w:name w:val="Style7 Char"/>
    <w:basedOn w:val="DefaultParagraphFont"/>
    <w:link w:val="Style7"/>
    <w:rsid w:val="003F07C1"/>
    <w:rPr>
      <w:sz w:val="26"/>
      <w:lang w:val="en-US" w:eastAsia="en-US"/>
    </w:rPr>
  </w:style>
  <w:style w:type="paragraph" w:customStyle="1" w:styleId="Style8">
    <w:name w:val="Style8"/>
    <w:basedOn w:val="ListParagraph"/>
    <w:link w:val="Style8Char"/>
    <w:qFormat/>
    <w:rsid w:val="002F27F1"/>
    <w:pPr>
      <w:numPr>
        <w:numId w:val="26"/>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Calibri" w:hAnsi="Calibri" w:cs="Calibri"/>
      <w:color w:val="000000"/>
      <w:sz w:val="16"/>
      <w:szCs w:val="16"/>
      <w:lang w:val="en-ZA" w:eastAsia="en-ZA"/>
    </w:rPr>
  </w:style>
  <w:style w:type="character" w:customStyle="1" w:styleId="Style8Char">
    <w:name w:val="Style8 Char"/>
    <w:basedOn w:val="DefaultParagraphFont"/>
    <w:link w:val="Style8"/>
    <w:rsid w:val="002F27F1"/>
    <w:rPr>
      <w:rFonts w:ascii="Calibri" w:hAnsi="Calibri" w:cs="Calibri"/>
      <w:color w:val="000000"/>
      <w:sz w:val="16"/>
      <w:szCs w:val="16"/>
      <w:lang w:val="en-ZA" w:eastAsia="en-ZA"/>
    </w:rPr>
  </w:style>
  <w:style w:type="paragraph" w:customStyle="1" w:styleId="Style11">
    <w:name w:val="Style11"/>
    <w:basedOn w:val="Normal"/>
    <w:link w:val="Style11Char"/>
    <w:qFormat/>
    <w:rsid w:val="00527C10"/>
    <w:pPr>
      <w:numPr>
        <w:numId w:val="27"/>
      </w:numPr>
      <w:tabs>
        <w:tab w:val="clear" w:pos="357"/>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after="60"/>
      <w:ind w:left="357" w:right="142" w:hanging="357"/>
      <w:jc w:val="left"/>
    </w:pPr>
    <w:rPr>
      <w:rFonts w:ascii="Times New Roman" w:hAnsi="Times New Roman" w:cs="Times New Roman"/>
      <w:sz w:val="26"/>
      <w:szCs w:val="20"/>
      <w:lang w:val="en-US"/>
    </w:rPr>
  </w:style>
  <w:style w:type="character" w:customStyle="1" w:styleId="Style11Char">
    <w:name w:val="Style11 Char"/>
    <w:basedOn w:val="DefaultParagraphFont"/>
    <w:link w:val="Style11"/>
    <w:rsid w:val="00527C10"/>
    <w:rPr>
      <w:sz w:val="26"/>
      <w:lang w:val="en-US" w:eastAsia="en-US"/>
    </w:rPr>
  </w:style>
  <w:style w:type="paragraph" w:customStyle="1" w:styleId="Detailednumberedparagraph">
    <w:name w:val="Detailed numbered paragraph"/>
    <w:basedOn w:val="Heading3"/>
    <w:link w:val="DetailednumberedparagraphChar"/>
    <w:qFormat/>
    <w:rsid w:val="00DC7C8A"/>
    <w:pPr>
      <w:tabs>
        <w:tab w:val="clear" w:pos="1020"/>
        <w:tab w:val="clear" w:pos="2381"/>
        <w:tab w:val="left" w:pos="1134"/>
      </w:tabs>
    </w:pPr>
  </w:style>
  <w:style w:type="paragraph" w:customStyle="1" w:styleId="Style6">
    <w:name w:val="Style6"/>
    <w:basedOn w:val="Detailednumberedparagraph"/>
    <w:link w:val="Style6Char"/>
    <w:qFormat/>
    <w:rsid w:val="00A16BD5"/>
    <w:pPr>
      <w:tabs>
        <w:tab w:val="clear" w:pos="794"/>
        <w:tab w:val="clear" w:pos="1134"/>
        <w:tab w:val="left" w:pos="851"/>
      </w:tabs>
    </w:pPr>
  </w:style>
  <w:style w:type="character" w:customStyle="1" w:styleId="Heading3Char">
    <w:name w:val="Heading 3 Char"/>
    <w:basedOn w:val="BodyTextIndent3Char"/>
    <w:link w:val="Heading3"/>
    <w:rsid w:val="00152D95"/>
    <w:rPr>
      <w:rFonts w:ascii="Arial" w:hAnsi="Arial" w:cs="Arial"/>
      <w:sz w:val="22"/>
      <w:szCs w:val="16"/>
      <w:lang w:eastAsia="en-US"/>
    </w:rPr>
  </w:style>
  <w:style w:type="character" w:customStyle="1" w:styleId="DetailednumberedparagraphChar">
    <w:name w:val="Detailed numbered paragraph Char"/>
    <w:basedOn w:val="Heading3Char"/>
    <w:link w:val="Detailednumberedparagraph"/>
    <w:rsid w:val="00DC7C8A"/>
    <w:rPr>
      <w:rFonts w:ascii="Arial" w:hAnsi="Arial" w:cs="Arial"/>
      <w:sz w:val="22"/>
      <w:szCs w:val="16"/>
      <w:lang w:eastAsia="en-US"/>
    </w:rPr>
  </w:style>
  <w:style w:type="character" w:customStyle="1" w:styleId="Style6Char">
    <w:name w:val="Style6 Char"/>
    <w:basedOn w:val="DetailednumberedparagraphChar"/>
    <w:link w:val="Style6"/>
    <w:rsid w:val="00A16BD5"/>
    <w:rPr>
      <w:rFonts w:ascii="Arial" w:hAnsi="Arial" w:cs="Arial"/>
      <w:sz w:val="22"/>
      <w:szCs w:val="16"/>
      <w:lang w:eastAsia="en-US"/>
    </w:rPr>
  </w:style>
  <w:style w:type="paragraph" w:customStyle="1" w:styleId="NumberedBodyitems">
    <w:name w:val="Numbered Body items"/>
    <w:basedOn w:val="Heading3"/>
    <w:link w:val="NumberedBodyitemsChar"/>
    <w:qFormat/>
    <w:rsid w:val="000453E3"/>
    <w:pPr>
      <w:tabs>
        <w:tab w:val="clear" w:pos="794"/>
        <w:tab w:val="left" w:pos="426"/>
      </w:tabs>
    </w:pPr>
  </w:style>
  <w:style w:type="character" w:customStyle="1" w:styleId="SubtitleChar">
    <w:name w:val="Subtitle Char"/>
    <w:basedOn w:val="DefaultParagraphFont"/>
    <w:link w:val="Subtitle"/>
    <w:uiPriority w:val="11"/>
    <w:rsid w:val="00646070"/>
    <w:rPr>
      <w:rFonts w:ascii="Arial" w:hAnsi="Arial" w:cs="Arial"/>
      <w:b/>
      <w:sz w:val="22"/>
      <w:lang w:eastAsia="en-US"/>
    </w:rPr>
  </w:style>
  <w:style w:type="character" w:customStyle="1" w:styleId="NumberedBodyitemsChar">
    <w:name w:val="Numbered Body items Char"/>
    <w:basedOn w:val="Heading3Char"/>
    <w:link w:val="NumberedBodyitems"/>
    <w:rsid w:val="000453E3"/>
    <w:rPr>
      <w:rFonts w:ascii="Arial" w:hAnsi="Arial" w:cs="Arial"/>
      <w:sz w:val="22"/>
      <w:szCs w:val="16"/>
      <w:lang w:eastAsia="en-US"/>
    </w:rPr>
  </w:style>
  <w:style w:type="paragraph" w:styleId="Revision">
    <w:name w:val="Revision"/>
    <w:hidden/>
    <w:uiPriority w:val="99"/>
    <w:semiHidden/>
    <w:rsid w:val="00E41F91"/>
    <w:rPr>
      <w:rFonts w:ascii="Arial" w:hAnsi="Arial" w:cs="Arial"/>
      <w:sz w:val="22"/>
      <w:szCs w:val="24"/>
      <w:lang w:eastAsia="en-US"/>
    </w:rPr>
  </w:style>
  <w:style w:type="paragraph" w:customStyle="1" w:styleId="20major">
    <w:name w:val="20 major"/>
    <w:basedOn w:val="Normal"/>
    <w:next w:val="Normal"/>
    <w:uiPriority w:val="1"/>
    <w:qFormat/>
    <w:rsid w:val="003C6A23"/>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540"/>
      <w:ind w:right="360"/>
      <w:jc w:val="left"/>
      <w:outlineLvl w:val="1"/>
    </w:pPr>
    <w:rPr>
      <w:rFonts w:cs="Times New Roman"/>
      <w:b/>
      <w:caps/>
      <w:sz w:val="24"/>
      <w:szCs w:val="20"/>
      <w:lang w:val="en-US"/>
    </w:rPr>
  </w:style>
  <w:style w:type="paragraph" w:customStyle="1" w:styleId="ListBullet11">
    <w:name w:val="List Bullet 11"/>
    <w:basedOn w:val="ListBullet"/>
    <w:autoRedefine/>
    <w:rsid w:val="00376875"/>
    <w:pPr>
      <w:keepLines w:val="0"/>
      <w:numPr>
        <w:numId w:val="0"/>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0" w:after="0"/>
      <w:ind w:left="360"/>
    </w:pPr>
    <w:rPr>
      <w:rFonts w:eastAsia="Arial Unicode MS"/>
      <w:bCs/>
      <w:sz w:val="20"/>
      <w:lang w:val="en-US" w:eastAsia="en-GB"/>
    </w:rPr>
  </w:style>
  <w:style w:type="paragraph" w:customStyle="1" w:styleId="TableText">
    <w:name w:val="Table Text"/>
    <w:aliases w:val="table text,tt"/>
    <w:basedOn w:val="BodyText"/>
    <w:link w:val="TableTextChar"/>
    <w:qFormat/>
    <w:rsid w:val="002710C9"/>
    <w:pPr>
      <w:keepLines w:val="0"/>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line="360" w:lineRule="auto"/>
    </w:pPr>
    <w:rPr>
      <w:rFonts w:eastAsia="MS Mincho" w:cs="Times New Roman"/>
      <w:sz w:val="20"/>
      <w:szCs w:val="24"/>
      <w:lang w:eastAsia="zh-CN"/>
    </w:rPr>
  </w:style>
  <w:style w:type="paragraph" w:customStyle="1" w:styleId="DefinitionText">
    <w:name w:val="Definition Text"/>
    <w:basedOn w:val="BodyText"/>
    <w:qFormat/>
    <w:rsid w:val="002710C9"/>
    <w:pPr>
      <w:keepLines w:val="0"/>
      <w:numPr>
        <w:ilvl w:val="1"/>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a">
    <w:name w:val="Definition (a)"/>
    <w:basedOn w:val="BodyText"/>
    <w:qFormat/>
    <w:rsid w:val="002710C9"/>
    <w:pPr>
      <w:keepLines w:val="0"/>
      <w:numPr>
        <w:ilvl w:val="2"/>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i">
    <w:name w:val="Definition (i)"/>
    <w:basedOn w:val="BodyText"/>
    <w:qFormat/>
    <w:rsid w:val="002710C9"/>
    <w:pPr>
      <w:keepLines w:val="0"/>
      <w:numPr>
        <w:ilvl w:val="3"/>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pPr>
    <w:rPr>
      <w:rFonts w:eastAsia="MS Mincho" w:cs="Times New Roman"/>
      <w:sz w:val="20"/>
      <w:szCs w:val="24"/>
      <w:lang w:eastAsia="zh-CN"/>
    </w:rPr>
  </w:style>
  <w:style w:type="paragraph" w:customStyle="1" w:styleId="Definition">
    <w:name w:val="Definition"/>
    <w:basedOn w:val="BodyText"/>
    <w:qFormat/>
    <w:rsid w:val="002710C9"/>
    <w:pPr>
      <w:keepLines w:val="0"/>
      <w:numPr>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100" w:after="100" w:line="360" w:lineRule="auto"/>
      <w:jc w:val="left"/>
    </w:pPr>
    <w:rPr>
      <w:rFonts w:eastAsia="MS Mincho" w:cs="Times New Roman"/>
      <w:b/>
      <w:sz w:val="20"/>
      <w:szCs w:val="24"/>
      <w:lang w:eastAsia="zh-CN"/>
    </w:rPr>
  </w:style>
  <w:style w:type="numbering" w:customStyle="1" w:styleId="TableStyle">
    <w:name w:val="TableStyle"/>
    <w:uiPriority w:val="99"/>
    <w:rsid w:val="002710C9"/>
    <w:pPr>
      <w:numPr>
        <w:numId w:val="28"/>
      </w:numPr>
    </w:pPr>
  </w:style>
  <w:style w:type="character" w:customStyle="1" w:styleId="CommentTextChar1">
    <w:name w:val="Comment Text Char1"/>
    <w:rsid w:val="002710C9"/>
    <w:rPr>
      <w:rFonts w:ascii="Times New Roman" w:eastAsia="Times New Roman" w:hAnsi="Times New Roman"/>
      <w:sz w:val="20"/>
      <w:szCs w:val="20"/>
      <w:lang w:val="en-US" w:eastAsia="en-US"/>
    </w:rPr>
  </w:style>
  <w:style w:type="character" w:customStyle="1" w:styleId="tgc">
    <w:name w:val="_tgc"/>
    <w:basedOn w:val="DefaultParagraphFont"/>
    <w:rsid w:val="001F3410"/>
  </w:style>
  <w:style w:type="character" w:customStyle="1" w:styleId="ListParagraphChar">
    <w:name w:val="List Paragraph Char"/>
    <w:aliases w:val="EOH bullet Char,Use Case List Paragraph Char,EOH paragraph Char,List Paragraph1 Char,Table (List) Char,Indent Paragraph Char,Figure_name Char,List Paragraph 1 Char,Green bullet Char,lp1 Char"/>
    <w:link w:val="ListParagraph"/>
    <w:uiPriority w:val="34"/>
    <w:locked/>
    <w:rsid w:val="00762A9C"/>
    <w:rPr>
      <w:rFonts w:ascii="Arial" w:hAnsi="Arial" w:cs="Arial"/>
      <w:sz w:val="22"/>
      <w:szCs w:val="24"/>
      <w:lang w:eastAsia="en-US"/>
    </w:rPr>
  </w:style>
  <w:style w:type="paragraph" w:customStyle="1" w:styleId="bullet10">
    <w:name w:val="bullet 1"/>
    <w:basedOn w:val="Normal"/>
    <w:rsid w:val="0031088D"/>
    <w:pPr>
      <w:numPr>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20">
    <w:name w:val="bullet 2"/>
    <w:basedOn w:val="Normal"/>
    <w:rsid w:val="0031088D"/>
    <w:pPr>
      <w:numPr>
        <w:ilvl w:val="2"/>
        <w:numId w:val="34"/>
      </w:numPr>
      <w:tabs>
        <w:tab w:val="clear" w:pos="397"/>
        <w:tab w:val="clear" w:pos="794"/>
        <w:tab w:val="clear" w:pos="1080"/>
        <w:tab w:val="clear" w:pos="1191"/>
        <w:tab w:val="clear" w:pos="1587"/>
        <w:tab w:val="clear" w:pos="1984"/>
        <w:tab w:val="clear" w:pos="2381"/>
        <w:tab w:val="clear" w:pos="2778"/>
        <w:tab w:val="clear" w:pos="3175"/>
        <w:tab w:val="clear" w:pos="3572"/>
        <w:tab w:val="clear" w:pos="3969"/>
        <w:tab w:val="clear" w:pos="4365"/>
        <w:tab w:val="num" w:pos="360"/>
      </w:tabs>
      <w:ind w:left="0" w:firstLine="0"/>
      <w:jc w:val="left"/>
    </w:pPr>
    <w:rPr>
      <w:szCs w:val="22"/>
      <w:lang w:val="en-US"/>
    </w:rPr>
  </w:style>
  <w:style w:type="paragraph" w:customStyle="1" w:styleId="bullet30">
    <w:name w:val="bullet 3"/>
    <w:basedOn w:val="Normal"/>
    <w:rsid w:val="0031088D"/>
    <w:pPr>
      <w:numPr>
        <w:ilvl w:val="4"/>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1">
    <w:name w:val="bullet indent 1"/>
    <w:basedOn w:val="bullet10"/>
    <w:rsid w:val="0031088D"/>
    <w:pPr>
      <w:numPr>
        <w:ilvl w:val="1"/>
      </w:numPr>
    </w:pPr>
  </w:style>
  <w:style w:type="paragraph" w:customStyle="1" w:styleId="bullet40">
    <w:name w:val="bullet 4"/>
    <w:basedOn w:val="Normal"/>
    <w:rsid w:val="0031088D"/>
    <w:pPr>
      <w:numPr>
        <w:ilvl w:val="6"/>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paragraph" w:customStyle="1" w:styleId="bulletindent2">
    <w:name w:val="bullet indent 2"/>
    <w:basedOn w:val="bullet20"/>
    <w:rsid w:val="0031088D"/>
    <w:pPr>
      <w:numPr>
        <w:ilvl w:val="3"/>
      </w:numPr>
    </w:pPr>
  </w:style>
  <w:style w:type="paragraph" w:customStyle="1" w:styleId="bulletindent3">
    <w:name w:val="bullet indent 3"/>
    <w:basedOn w:val="bullet30"/>
    <w:rsid w:val="0031088D"/>
    <w:pPr>
      <w:numPr>
        <w:ilvl w:val="5"/>
      </w:numPr>
    </w:pPr>
  </w:style>
  <w:style w:type="paragraph" w:customStyle="1" w:styleId="bulletindent4">
    <w:name w:val="bullet indent 4"/>
    <w:basedOn w:val="bullet40"/>
    <w:rsid w:val="0031088D"/>
    <w:pPr>
      <w:numPr>
        <w:ilvl w:val="7"/>
      </w:numPr>
    </w:pPr>
  </w:style>
  <w:style w:type="paragraph" w:customStyle="1" w:styleId="bullet50">
    <w:name w:val="bullet 5"/>
    <w:basedOn w:val="Normal"/>
    <w:rsid w:val="0031088D"/>
    <w:pPr>
      <w:numPr>
        <w:ilvl w:val="8"/>
        <w:numId w:val="3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jc w:val="left"/>
    </w:pPr>
    <w:rPr>
      <w:szCs w:val="22"/>
      <w:lang w:val="en-US"/>
    </w:rPr>
  </w:style>
  <w:style w:type="numbering" w:customStyle="1" w:styleId="Bullets">
    <w:name w:val="Bullets"/>
    <w:basedOn w:val="NoList"/>
    <w:semiHidden/>
    <w:rsid w:val="0031088D"/>
    <w:pPr>
      <w:numPr>
        <w:numId w:val="34"/>
      </w:numPr>
    </w:pPr>
  </w:style>
  <w:style w:type="paragraph" w:customStyle="1" w:styleId="RolesTableText2">
    <w:name w:val="Roles Table Text 2"/>
    <w:basedOn w:val="RolesTableText1"/>
    <w:rsid w:val="00310518"/>
    <w:pPr>
      <w:numPr>
        <w:ilvl w:val="1"/>
      </w:numPr>
    </w:pPr>
  </w:style>
  <w:style w:type="paragraph" w:customStyle="1" w:styleId="RolesTableText1">
    <w:name w:val="Roles Table Text 1"/>
    <w:basedOn w:val="Normal"/>
    <w:rsid w:val="00310518"/>
    <w:pPr>
      <w:numPr>
        <w:numId w:val="4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RolesTableText3">
    <w:name w:val="Roles Table Text 3"/>
    <w:basedOn w:val="Normal"/>
    <w:rsid w:val="00310518"/>
    <w:pPr>
      <w:numPr>
        <w:ilvl w:val="2"/>
        <w:numId w:val="4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eastAsiaTheme="minorHAnsi"/>
      <w:sz w:val="20"/>
      <w:szCs w:val="22"/>
      <w:lang w:val="en-US"/>
    </w:rPr>
  </w:style>
  <w:style w:type="paragraph" w:customStyle="1" w:styleId="TableHeading">
    <w:name w:val="Table Heading"/>
    <w:basedOn w:val="Normal"/>
    <w:link w:val="TableHeadingChar"/>
    <w:rsid w:val="0031051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40" w:after="40"/>
      <w:jc w:val="center"/>
    </w:pPr>
    <w:rPr>
      <w:rFonts w:eastAsiaTheme="minorHAnsi"/>
      <w:b/>
      <w:bCs/>
      <w:sz w:val="20"/>
      <w:szCs w:val="22"/>
      <w:lang w:val="en-US"/>
    </w:rPr>
  </w:style>
  <w:style w:type="character" w:customStyle="1" w:styleId="TableHeadingChar">
    <w:name w:val="Table Heading Char"/>
    <w:link w:val="TableHeading"/>
    <w:rsid w:val="00310518"/>
    <w:rPr>
      <w:rFonts w:ascii="Arial" w:eastAsiaTheme="minorHAnsi" w:hAnsi="Arial" w:cs="Arial"/>
      <w:b/>
      <w:bCs/>
      <w:szCs w:val="22"/>
      <w:lang w:val="en-US" w:eastAsia="en-US"/>
    </w:rPr>
  </w:style>
  <w:style w:type="character" w:customStyle="1" w:styleId="TableTextChar">
    <w:name w:val="Table Text Char"/>
    <w:link w:val="TableText"/>
    <w:rsid w:val="00310518"/>
    <w:rPr>
      <w:rFonts w:ascii="Arial" w:eastAsia="MS Mincho" w:hAnsi="Arial"/>
      <w:szCs w:val="24"/>
      <w:lang w:eastAsia="zh-CN"/>
    </w:rPr>
  </w:style>
  <w:style w:type="paragraph" w:customStyle="1" w:styleId="Default">
    <w:name w:val="Default"/>
    <w:rsid w:val="00C40AF9"/>
    <w:pPr>
      <w:autoSpaceDE w:val="0"/>
      <w:autoSpaceDN w:val="0"/>
      <w:adjustRightInd w:val="0"/>
    </w:pPr>
    <w:rPr>
      <w:rFonts w:ascii="Arial" w:hAnsi="Arial" w:cs="Arial"/>
      <w:color w:val="000000"/>
      <w:sz w:val="24"/>
      <w:szCs w:val="24"/>
      <w:lang w:val="en-ZA" w:eastAsia="en-US"/>
    </w:rPr>
  </w:style>
  <w:style w:type="paragraph" w:customStyle="1" w:styleId="TableContent">
    <w:name w:val="Table Content"/>
    <w:basedOn w:val="Normal"/>
    <w:rsid w:val="00BF299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pPr>
    <w:rPr>
      <w:rFonts w:ascii="Times New Roman" w:hAnsi="Times New Roman" w:cs="Times New Roman"/>
      <w:lang w:val="en-ZA"/>
    </w:rPr>
  </w:style>
  <w:style w:type="paragraph" w:customStyle="1" w:styleId="NormalJustified">
    <w:name w:val="NormalJustified"/>
    <w:rsid w:val="0030313F"/>
    <w:pPr>
      <w:spacing w:after="113"/>
      <w:jc w:val="both"/>
    </w:pPr>
    <w:rPr>
      <w:rFonts w:ascii="Arial" w:eastAsia="Arial" w:hAnsi="Arial" w:cs="Arial"/>
      <w:color w:val="000000"/>
      <w:sz w:val="22"/>
      <w:lang w:val="en-US"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88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12">
          <w:marLeft w:val="547"/>
          <w:marRight w:val="0"/>
          <w:marTop w:val="0"/>
          <w:marBottom w:val="0"/>
          <w:divBdr>
            <w:top w:val="none" w:sz="0" w:space="0" w:color="auto"/>
            <w:left w:val="none" w:sz="0" w:space="0" w:color="auto"/>
            <w:bottom w:val="none" w:sz="0" w:space="0" w:color="auto"/>
            <w:right w:val="none" w:sz="0" w:space="0" w:color="auto"/>
          </w:divBdr>
        </w:div>
      </w:divsChild>
    </w:div>
    <w:div w:id="286666523">
      <w:bodyDiv w:val="1"/>
      <w:marLeft w:val="0"/>
      <w:marRight w:val="0"/>
      <w:marTop w:val="0"/>
      <w:marBottom w:val="0"/>
      <w:divBdr>
        <w:top w:val="none" w:sz="0" w:space="0" w:color="auto"/>
        <w:left w:val="none" w:sz="0" w:space="0" w:color="auto"/>
        <w:bottom w:val="none" w:sz="0" w:space="0" w:color="auto"/>
        <w:right w:val="none" w:sz="0" w:space="0" w:color="auto"/>
      </w:divBdr>
      <w:divsChild>
        <w:div w:id="382170899">
          <w:marLeft w:val="0"/>
          <w:marRight w:val="0"/>
          <w:marTop w:val="0"/>
          <w:marBottom w:val="0"/>
          <w:divBdr>
            <w:top w:val="none" w:sz="0" w:space="0" w:color="auto"/>
            <w:left w:val="none" w:sz="0" w:space="0" w:color="auto"/>
            <w:bottom w:val="none" w:sz="0" w:space="0" w:color="auto"/>
            <w:right w:val="none" w:sz="0" w:space="0" w:color="auto"/>
          </w:divBdr>
        </w:div>
        <w:div w:id="926884306">
          <w:marLeft w:val="0"/>
          <w:marRight w:val="0"/>
          <w:marTop w:val="0"/>
          <w:marBottom w:val="0"/>
          <w:divBdr>
            <w:top w:val="none" w:sz="0" w:space="0" w:color="auto"/>
            <w:left w:val="none" w:sz="0" w:space="0" w:color="auto"/>
            <w:bottom w:val="none" w:sz="0" w:space="0" w:color="auto"/>
            <w:right w:val="none" w:sz="0" w:space="0" w:color="auto"/>
          </w:divBdr>
        </w:div>
        <w:div w:id="187646879">
          <w:marLeft w:val="0"/>
          <w:marRight w:val="0"/>
          <w:marTop w:val="0"/>
          <w:marBottom w:val="0"/>
          <w:divBdr>
            <w:top w:val="none" w:sz="0" w:space="0" w:color="auto"/>
            <w:left w:val="none" w:sz="0" w:space="0" w:color="auto"/>
            <w:bottom w:val="none" w:sz="0" w:space="0" w:color="auto"/>
            <w:right w:val="none" w:sz="0" w:space="0" w:color="auto"/>
          </w:divBdr>
        </w:div>
        <w:div w:id="1447696204">
          <w:marLeft w:val="0"/>
          <w:marRight w:val="0"/>
          <w:marTop w:val="0"/>
          <w:marBottom w:val="0"/>
          <w:divBdr>
            <w:top w:val="none" w:sz="0" w:space="0" w:color="auto"/>
            <w:left w:val="none" w:sz="0" w:space="0" w:color="auto"/>
            <w:bottom w:val="none" w:sz="0" w:space="0" w:color="auto"/>
            <w:right w:val="none" w:sz="0" w:space="0" w:color="auto"/>
          </w:divBdr>
        </w:div>
        <w:div w:id="1001392856">
          <w:marLeft w:val="0"/>
          <w:marRight w:val="0"/>
          <w:marTop w:val="0"/>
          <w:marBottom w:val="0"/>
          <w:divBdr>
            <w:top w:val="none" w:sz="0" w:space="0" w:color="auto"/>
            <w:left w:val="none" w:sz="0" w:space="0" w:color="auto"/>
            <w:bottom w:val="none" w:sz="0" w:space="0" w:color="auto"/>
            <w:right w:val="none" w:sz="0" w:space="0" w:color="auto"/>
          </w:divBdr>
        </w:div>
        <w:div w:id="507867331">
          <w:marLeft w:val="0"/>
          <w:marRight w:val="0"/>
          <w:marTop w:val="0"/>
          <w:marBottom w:val="0"/>
          <w:divBdr>
            <w:top w:val="none" w:sz="0" w:space="0" w:color="auto"/>
            <w:left w:val="none" w:sz="0" w:space="0" w:color="auto"/>
            <w:bottom w:val="none" w:sz="0" w:space="0" w:color="auto"/>
            <w:right w:val="none" w:sz="0" w:space="0" w:color="auto"/>
          </w:divBdr>
        </w:div>
        <w:div w:id="405301859">
          <w:marLeft w:val="0"/>
          <w:marRight w:val="0"/>
          <w:marTop w:val="0"/>
          <w:marBottom w:val="0"/>
          <w:divBdr>
            <w:top w:val="none" w:sz="0" w:space="0" w:color="auto"/>
            <w:left w:val="none" w:sz="0" w:space="0" w:color="auto"/>
            <w:bottom w:val="none" w:sz="0" w:space="0" w:color="auto"/>
            <w:right w:val="none" w:sz="0" w:space="0" w:color="auto"/>
          </w:divBdr>
        </w:div>
        <w:div w:id="1870490296">
          <w:marLeft w:val="0"/>
          <w:marRight w:val="0"/>
          <w:marTop w:val="0"/>
          <w:marBottom w:val="0"/>
          <w:divBdr>
            <w:top w:val="none" w:sz="0" w:space="0" w:color="auto"/>
            <w:left w:val="none" w:sz="0" w:space="0" w:color="auto"/>
            <w:bottom w:val="none" w:sz="0" w:space="0" w:color="auto"/>
            <w:right w:val="none" w:sz="0" w:space="0" w:color="auto"/>
          </w:divBdr>
        </w:div>
        <w:div w:id="723454340">
          <w:marLeft w:val="0"/>
          <w:marRight w:val="0"/>
          <w:marTop w:val="0"/>
          <w:marBottom w:val="0"/>
          <w:divBdr>
            <w:top w:val="none" w:sz="0" w:space="0" w:color="auto"/>
            <w:left w:val="none" w:sz="0" w:space="0" w:color="auto"/>
            <w:bottom w:val="none" w:sz="0" w:space="0" w:color="auto"/>
            <w:right w:val="none" w:sz="0" w:space="0" w:color="auto"/>
          </w:divBdr>
        </w:div>
        <w:div w:id="111556150">
          <w:marLeft w:val="0"/>
          <w:marRight w:val="0"/>
          <w:marTop w:val="0"/>
          <w:marBottom w:val="0"/>
          <w:divBdr>
            <w:top w:val="none" w:sz="0" w:space="0" w:color="auto"/>
            <w:left w:val="none" w:sz="0" w:space="0" w:color="auto"/>
            <w:bottom w:val="none" w:sz="0" w:space="0" w:color="auto"/>
            <w:right w:val="none" w:sz="0" w:space="0" w:color="auto"/>
          </w:divBdr>
        </w:div>
        <w:div w:id="1551845120">
          <w:marLeft w:val="0"/>
          <w:marRight w:val="0"/>
          <w:marTop w:val="0"/>
          <w:marBottom w:val="0"/>
          <w:divBdr>
            <w:top w:val="none" w:sz="0" w:space="0" w:color="auto"/>
            <w:left w:val="none" w:sz="0" w:space="0" w:color="auto"/>
            <w:bottom w:val="none" w:sz="0" w:space="0" w:color="auto"/>
            <w:right w:val="none" w:sz="0" w:space="0" w:color="auto"/>
          </w:divBdr>
        </w:div>
        <w:div w:id="2058309238">
          <w:marLeft w:val="0"/>
          <w:marRight w:val="0"/>
          <w:marTop w:val="0"/>
          <w:marBottom w:val="0"/>
          <w:divBdr>
            <w:top w:val="none" w:sz="0" w:space="0" w:color="auto"/>
            <w:left w:val="none" w:sz="0" w:space="0" w:color="auto"/>
            <w:bottom w:val="none" w:sz="0" w:space="0" w:color="auto"/>
            <w:right w:val="none" w:sz="0" w:space="0" w:color="auto"/>
          </w:divBdr>
        </w:div>
      </w:divsChild>
    </w:div>
    <w:div w:id="288973463">
      <w:bodyDiv w:val="1"/>
      <w:marLeft w:val="0"/>
      <w:marRight w:val="0"/>
      <w:marTop w:val="0"/>
      <w:marBottom w:val="0"/>
      <w:divBdr>
        <w:top w:val="none" w:sz="0" w:space="0" w:color="auto"/>
        <w:left w:val="none" w:sz="0" w:space="0" w:color="auto"/>
        <w:bottom w:val="none" w:sz="0" w:space="0" w:color="auto"/>
        <w:right w:val="none" w:sz="0" w:space="0" w:color="auto"/>
      </w:divBdr>
      <w:divsChild>
        <w:div w:id="588272773">
          <w:marLeft w:val="547"/>
          <w:marRight w:val="0"/>
          <w:marTop w:val="0"/>
          <w:marBottom w:val="0"/>
          <w:divBdr>
            <w:top w:val="none" w:sz="0" w:space="0" w:color="auto"/>
            <w:left w:val="none" w:sz="0" w:space="0" w:color="auto"/>
            <w:bottom w:val="none" w:sz="0" w:space="0" w:color="auto"/>
            <w:right w:val="none" w:sz="0" w:space="0" w:color="auto"/>
          </w:divBdr>
        </w:div>
      </w:divsChild>
    </w:div>
    <w:div w:id="388921005">
      <w:bodyDiv w:val="1"/>
      <w:marLeft w:val="0"/>
      <w:marRight w:val="0"/>
      <w:marTop w:val="0"/>
      <w:marBottom w:val="0"/>
      <w:divBdr>
        <w:top w:val="none" w:sz="0" w:space="0" w:color="auto"/>
        <w:left w:val="none" w:sz="0" w:space="0" w:color="auto"/>
        <w:bottom w:val="none" w:sz="0" w:space="0" w:color="auto"/>
        <w:right w:val="none" w:sz="0" w:space="0" w:color="auto"/>
      </w:divBdr>
    </w:div>
    <w:div w:id="429740805">
      <w:bodyDiv w:val="1"/>
      <w:marLeft w:val="0"/>
      <w:marRight w:val="0"/>
      <w:marTop w:val="0"/>
      <w:marBottom w:val="0"/>
      <w:divBdr>
        <w:top w:val="none" w:sz="0" w:space="0" w:color="auto"/>
        <w:left w:val="none" w:sz="0" w:space="0" w:color="auto"/>
        <w:bottom w:val="none" w:sz="0" w:space="0" w:color="auto"/>
        <w:right w:val="none" w:sz="0" w:space="0" w:color="auto"/>
      </w:divBdr>
      <w:divsChild>
        <w:div w:id="2112890173">
          <w:marLeft w:val="547"/>
          <w:marRight w:val="0"/>
          <w:marTop w:val="0"/>
          <w:marBottom w:val="0"/>
          <w:divBdr>
            <w:top w:val="none" w:sz="0" w:space="0" w:color="auto"/>
            <w:left w:val="none" w:sz="0" w:space="0" w:color="auto"/>
            <w:bottom w:val="none" w:sz="0" w:space="0" w:color="auto"/>
            <w:right w:val="none" w:sz="0" w:space="0" w:color="auto"/>
          </w:divBdr>
        </w:div>
      </w:divsChild>
    </w:div>
    <w:div w:id="496960222">
      <w:bodyDiv w:val="1"/>
      <w:marLeft w:val="0"/>
      <w:marRight w:val="0"/>
      <w:marTop w:val="0"/>
      <w:marBottom w:val="0"/>
      <w:divBdr>
        <w:top w:val="none" w:sz="0" w:space="0" w:color="auto"/>
        <w:left w:val="none" w:sz="0" w:space="0" w:color="auto"/>
        <w:bottom w:val="none" w:sz="0" w:space="0" w:color="auto"/>
        <w:right w:val="none" w:sz="0" w:space="0" w:color="auto"/>
      </w:divBdr>
      <w:divsChild>
        <w:div w:id="446892204">
          <w:marLeft w:val="0"/>
          <w:marRight w:val="0"/>
          <w:marTop w:val="0"/>
          <w:marBottom w:val="0"/>
          <w:divBdr>
            <w:top w:val="none" w:sz="0" w:space="0" w:color="auto"/>
            <w:left w:val="none" w:sz="0" w:space="0" w:color="auto"/>
            <w:bottom w:val="none" w:sz="0" w:space="0" w:color="auto"/>
            <w:right w:val="none" w:sz="0" w:space="0" w:color="auto"/>
          </w:divBdr>
        </w:div>
        <w:div w:id="1063484968">
          <w:marLeft w:val="0"/>
          <w:marRight w:val="0"/>
          <w:marTop w:val="0"/>
          <w:marBottom w:val="0"/>
          <w:divBdr>
            <w:top w:val="none" w:sz="0" w:space="0" w:color="auto"/>
            <w:left w:val="none" w:sz="0" w:space="0" w:color="auto"/>
            <w:bottom w:val="none" w:sz="0" w:space="0" w:color="auto"/>
            <w:right w:val="none" w:sz="0" w:space="0" w:color="auto"/>
          </w:divBdr>
        </w:div>
        <w:div w:id="85343575">
          <w:marLeft w:val="0"/>
          <w:marRight w:val="0"/>
          <w:marTop w:val="0"/>
          <w:marBottom w:val="0"/>
          <w:divBdr>
            <w:top w:val="none" w:sz="0" w:space="0" w:color="auto"/>
            <w:left w:val="none" w:sz="0" w:space="0" w:color="auto"/>
            <w:bottom w:val="none" w:sz="0" w:space="0" w:color="auto"/>
            <w:right w:val="none" w:sz="0" w:space="0" w:color="auto"/>
          </w:divBdr>
        </w:div>
        <w:div w:id="1282571052">
          <w:marLeft w:val="0"/>
          <w:marRight w:val="0"/>
          <w:marTop w:val="0"/>
          <w:marBottom w:val="0"/>
          <w:divBdr>
            <w:top w:val="none" w:sz="0" w:space="0" w:color="auto"/>
            <w:left w:val="none" w:sz="0" w:space="0" w:color="auto"/>
            <w:bottom w:val="none" w:sz="0" w:space="0" w:color="auto"/>
            <w:right w:val="none" w:sz="0" w:space="0" w:color="auto"/>
          </w:divBdr>
        </w:div>
        <w:div w:id="1770197895">
          <w:marLeft w:val="0"/>
          <w:marRight w:val="0"/>
          <w:marTop w:val="0"/>
          <w:marBottom w:val="0"/>
          <w:divBdr>
            <w:top w:val="none" w:sz="0" w:space="0" w:color="auto"/>
            <w:left w:val="none" w:sz="0" w:space="0" w:color="auto"/>
            <w:bottom w:val="none" w:sz="0" w:space="0" w:color="auto"/>
            <w:right w:val="none" w:sz="0" w:space="0" w:color="auto"/>
          </w:divBdr>
        </w:div>
        <w:div w:id="502669608">
          <w:marLeft w:val="0"/>
          <w:marRight w:val="0"/>
          <w:marTop w:val="0"/>
          <w:marBottom w:val="0"/>
          <w:divBdr>
            <w:top w:val="none" w:sz="0" w:space="0" w:color="auto"/>
            <w:left w:val="none" w:sz="0" w:space="0" w:color="auto"/>
            <w:bottom w:val="none" w:sz="0" w:space="0" w:color="auto"/>
            <w:right w:val="none" w:sz="0" w:space="0" w:color="auto"/>
          </w:divBdr>
        </w:div>
        <w:div w:id="52385876">
          <w:marLeft w:val="0"/>
          <w:marRight w:val="0"/>
          <w:marTop w:val="0"/>
          <w:marBottom w:val="0"/>
          <w:divBdr>
            <w:top w:val="none" w:sz="0" w:space="0" w:color="auto"/>
            <w:left w:val="none" w:sz="0" w:space="0" w:color="auto"/>
            <w:bottom w:val="none" w:sz="0" w:space="0" w:color="auto"/>
            <w:right w:val="none" w:sz="0" w:space="0" w:color="auto"/>
          </w:divBdr>
        </w:div>
        <w:div w:id="923076037">
          <w:marLeft w:val="0"/>
          <w:marRight w:val="0"/>
          <w:marTop w:val="0"/>
          <w:marBottom w:val="0"/>
          <w:divBdr>
            <w:top w:val="none" w:sz="0" w:space="0" w:color="auto"/>
            <w:left w:val="none" w:sz="0" w:space="0" w:color="auto"/>
            <w:bottom w:val="none" w:sz="0" w:space="0" w:color="auto"/>
            <w:right w:val="none" w:sz="0" w:space="0" w:color="auto"/>
          </w:divBdr>
        </w:div>
        <w:div w:id="1806195671">
          <w:marLeft w:val="0"/>
          <w:marRight w:val="0"/>
          <w:marTop w:val="0"/>
          <w:marBottom w:val="0"/>
          <w:divBdr>
            <w:top w:val="none" w:sz="0" w:space="0" w:color="auto"/>
            <w:left w:val="none" w:sz="0" w:space="0" w:color="auto"/>
            <w:bottom w:val="none" w:sz="0" w:space="0" w:color="auto"/>
            <w:right w:val="none" w:sz="0" w:space="0" w:color="auto"/>
          </w:divBdr>
        </w:div>
        <w:div w:id="2038042096">
          <w:marLeft w:val="0"/>
          <w:marRight w:val="0"/>
          <w:marTop w:val="0"/>
          <w:marBottom w:val="0"/>
          <w:divBdr>
            <w:top w:val="none" w:sz="0" w:space="0" w:color="auto"/>
            <w:left w:val="none" w:sz="0" w:space="0" w:color="auto"/>
            <w:bottom w:val="none" w:sz="0" w:space="0" w:color="auto"/>
            <w:right w:val="none" w:sz="0" w:space="0" w:color="auto"/>
          </w:divBdr>
        </w:div>
        <w:div w:id="1269266816">
          <w:marLeft w:val="0"/>
          <w:marRight w:val="0"/>
          <w:marTop w:val="0"/>
          <w:marBottom w:val="0"/>
          <w:divBdr>
            <w:top w:val="none" w:sz="0" w:space="0" w:color="auto"/>
            <w:left w:val="none" w:sz="0" w:space="0" w:color="auto"/>
            <w:bottom w:val="none" w:sz="0" w:space="0" w:color="auto"/>
            <w:right w:val="none" w:sz="0" w:space="0" w:color="auto"/>
          </w:divBdr>
        </w:div>
        <w:div w:id="1076706779">
          <w:marLeft w:val="0"/>
          <w:marRight w:val="0"/>
          <w:marTop w:val="0"/>
          <w:marBottom w:val="0"/>
          <w:divBdr>
            <w:top w:val="none" w:sz="0" w:space="0" w:color="auto"/>
            <w:left w:val="none" w:sz="0" w:space="0" w:color="auto"/>
            <w:bottom w:val="none" w:sz="0" w:space="0" w:color="auto"/>
            <w:right w:val="none" w:sz="0" w:space="0" w:color="auto"/>
          </w:divBdr>
        </w:div>
      </w:divsChild>
    </w:div>
    <w:div w:id="562717987">
      <w:bodyDiv w:val="1"/>
      <w:marLeft w:val="0"/>
      <w:marRight w:val="0"/>
      <w:marTop w:val="0"/>
      <w:marBottom w:val="0"/>
      <w:divBdr>
        <w:top w:val="none" w:sz="0" w:space="0" w:color="auto"/>
        <w:left w:val="none" w:sz="0" w:space="0" w:color="auto"/>
        <w:bottom w:val="none" w:sz="0" w:space="0" w:color="auto"/>
        <w:right w:val="none" w:sz="0" w:space="0" w:color="auto"/>
      </w:divBdr>
      <w:divsChild>
        <w:div w:id="1449348809">
          <w:marLeft w:val="547"/>
          <w:marRight w:val="0"/>
          <w:marTop w:val="0"/>
          <w:marBottom w:val="0"/>
          <w:divBdr>
            <w:top w:val="none" w:sz="0" w:space="0" w:color="auto"/>
            <w:left w:val="none" w:sz="0" w:space="0" w:color="auto"/>
            <w:bottom w:val="none" w:sz="0" w:space="0" w:color="auto"/>
            <w:right w:val="none" w:sz="0" w:space="0" w:color="auto"/>
          </w:divBdr>
        </w:div>
      </w:divsChild>
    </w:div>
    <w:div w:id="613055922">
      <w:bodyDiv w:val="1"/>
      <w:marLeft w:val="0"/>
      <w:marRight w:val="0"/>
      <w:marTop w:val="0"/>
      <w:marBottom w:val="0"/>
      <w:divBdr>
        <w:top w:val="none" w:sz="0" w:space="0" w:color="auto"/>
        <w:left w:val="none" w:sz="0" w:space="0" w:color="auto"/>
        <w:bottom w:val="none" w:sz="0" w:space="0" w:color="auto"/>
        <w:right w:val="none" w:sz="0" w:space="0" w:color="auto"/>
      </w:divBdr>
      <w:divsChild>
        <w:div w:id="2045133186">
          <w:marLeft w:val="547"/>
          <w:marRight w:val="0"/>
          <w:marTop w:val="0"/>
          <w:marBottom w:val="0"/>
          <w:divBdr>
            <w:top w:val="none" w:sz="0" w:space="0" w:color="auto"/>
            <w:left w:val="none" w:sz="0" w:space="0" w:color="auto"/>
            <w:bottom w:val="none" w:sz="0" w:space="0" w:color="auto"/>
            <w:right w:val="none" w:sz="0" w:space="0" w:color="auto"/>
          </w:divBdr>
        </w:div>
      </w:divsChild>
    </w:div>
    <w:div w:id="635569120">
      <w:bodyDiv w:val="1"/>
      <w:marLeft w:val="0"/>
      <w:marRight w:val="0"/>
      <w:marTop w:val="0"/>
      <w:marBottom w:val="0"/>
      <w:divBdr>
        <w:top w:val="none" w:sz="0" w:space="0" w:color="auto"/>
        <w:left w:val="none" w:sz="0" w:space="0" w:color="auto"/>
        <w:bottom w:val="none" w:sz="0" w:space="0" w:color="auto"/>
        <w:right w:val="none" w:sz="0" w:space="0" w:color="auto"/>
      </w:divBdr>
    </w:div>
    <w:div w:id="709770828">
      <w:bodyDiv w:val="1"/>
      <w:marLeft w:val="0"/>
      <w:marRight w:val="0"/>
      <w:marTop w:val="0"/>
      <w:marBottom w:val="0"/>
      <w:divBdr>
        <w:top w:val="none" w:sz="0" w:space="0" w:color="auto"/>
        <w:left w:val="none" w:sz="0" w:space="0" w:color="auto"/>
        <w:bottom w:val="none" w:sz="0" w:space="0" w:color="auto"/>
        <w:right w:val="none" w:sz="0" w:space="0" w:color="auto"/>
      </w:divBdr>
    </w:div>
    <w:div w:id="745148730">
      <w:bodyDiv w:val="1"/>
      <w:marLeft w:val="0"/>
      <w:marRight w:val="0"/>
      <w:marTop w:val="0"/>
      <w:marBottom w:val="0"/>
      <w:divBdr>
        <w:top w:val="none" w:sz="0" w:space="0" w:color="auto"/>
        <w:left w:val="none" w:sz="0" w:space="0" w:color="auto"/>
        <w:bottom w:val="none" w:sz="0" w:space="0" w:color="auto"/>
        <w:right w:val="none" w:sz="0" w:space="0" w:color="auto"/>
      </w:divBdr>
      <w:divsChild>
        <w:div w:id="1103376509">
          <w:marLeft w:val="547"/>
          <w:marRight w:val="0"/>
          <w:marTop w:val="0"/>
          <w:marBottom w:val="0"/>
          <w:divBdr>
            <w:top w:val="none" w:sz="0" w:space="0" w:color="auto"/>
            <w:left w:val="none" w:sz="0" w:space="0" w:color="auto"/>
            <w:bottom w:val="none" w:sz="0" w:space="0" w:color="auto"/>
            <w:right w:val="none" w:sz="0" w:space="0" w:color="auto"/>
          </w:divBdr>
        </w:div>
        <w:div w:id="1116102807">
          <w:marLeft w:val="547"/>
          <w:marRight w:val="0"/>
          <w:marTop w:val="0"/>
          <w:marBottom w:val="0"/>
          <w:divBdr>
            <w:top w:val="none" w:sz="0" w:space="0" w:color="auto"/>
            <w:left w:val="none" w:sz="0" w:space="0" w:color="auto"/>
            <w:bottom w:val="none" w:sz="0" w:space="0" w:color="auto"/>
            <w:right w:val="none" w:sz="0" w:space="0" w:color="auto"/>
          </w:divBdr>
        </w:div>
      </w:divsChild>
    </w:div>
    <w:div w:id="771587061">
      <w:bodyDiv w:val="1"/>
      <w:marLeft w:val="0"/>
      <w:marRight w:val="0"/>
      <w:marTop w:val="0"/>
      <w:marBottom w:val="0"/>
      <w:divBdr>
        <w:top w:val="none" w:sz="0" w:space="0" w:color="auto"/>
        <w:left w:val="none" w:sz="0" w:space="0" w:color="auto"/>
        <w:bottom w:val="none" w:sz="0" w:space="0" w:color="auto"/>
        <w:right w:val="none" w:sz="0" w:space="0" w:color="auto"/>
      </w:divBdr>
      <w:divsChild>
        <w:div w:id="2060010502">
          <w:marLeft w:val="547"/>
          <w:marRight w:val="0"/>
          <w:marTop w:val="0"/>
          <w:marBottom w:val="0"/>
          <w:divBdr>
            <w:top w:val="none" w:sz="0" w:space="0" w:color="auto"/>
            <w:left w:val="none" w:sz="0" w:space="0" w:color="auto"/>
            <w:bottom w:val="none" w:sz="0" w:space="0" w:color="auto"/>
            <w:right w:val="none" w:sz="0" w:space="0" w:color="auto"/>
          </w:divBdr>
        </w:div>
      </w:divsChild>
    </w:div>
    <w:div w:id="778378912">
      <w:bodyDiv w:val="1"/>
      <w:marLeft w:val="0"/>
      <w:marRight w:val="0"/>
      <w:marTop w:val="0"/>
      <w:marBottom w:val="0"/>
      <w:divBdr>
        <w:top w:val="none" w:sz="0" w:space="0" w:color="auto"/>
        <w:left w:val="none" w:sz="0" w:space="0" w:color="auto"/>
        <w:bottom w:val="none" w:sz="0" w:space="0" w:color="auto"/>
        <w:right w:val="none" w:sz="0" w:space="0" w:color="auto"/>
      </w:divBdr>
      <w:divsChild>
        <w:div w:id="920682195">
          <w:marLeft w:val="0"/>
          <w:marRight w:val="0"/>
          <w:marTop w:val="0"/>
          <w:marBottom w:val="0"/>
          <w:divBdr>
            <w:top w:val="none" w:sz="0" w:space="0" w:color="auto"/>
            <w:left w:val="none" w:sz="0" w:space="0" w:color="auto"/>
            <w:bottom w:val="none" w:sz="0" w:space="0" w:color="auto"/>
            <w:right w:val="none" w:sz="0" w:space="0" w:color="auto"/>
          </w:divBdr>
        </w:div>
      </w:divsChild>
    </w:div>
    <w:div w:id="802112845">
      <w:bodyDiv w:val="1"/>
      <w:marLeft w:val="0"/>
      <w:marRight w:val="0"/>
      <w:marTop w:val="0"/>
      <w:marBottom w:val="0"/>
      <w:divBdr>
        <w:top w:val="none" w:sz="0" w:space="0" w:color="auto"/>
        <w:left w:val="none" w:sz="0" w:space="0" w:color="auto"/>
        <w:bottom w:val="none" w:sz="0" w:space="0" w:color="auto"/>
        <w:right w:val="none" w:sz="0" w:space="0" w:color="auto"/>
      </w:divBdr>
      <w:divsChild>
        <w:div w:id="842086966">
          <w:marLeft w:val="547"/>
          <w:marRight w:val="0"/>
          <w:marTop w:val="0"/>
          <w:marBottom w:val="0"/>
          <w:divBdr>
            <w:top w:val="none" w:sz="0" w:space="0" w:color="auto"/>
            <w:left w:val="none" w:sz="0" w:space="0" w:color="auto"/>
            <w:bottom w:val="none" w:sz="0" w:space="0" w:color="auto"/>
            <w:right w:val="none" w:sz="0" w:space="0" w:color="auto"/>
          </w:divBdr>
        </w:div>
      </w:divsChild>
    </w:div>
    <w:div w:id="832335121">
      <w:bodyDiv w:val="1"/>
      <w:marLeft w:val="0"/>
      <w:marRight w:val="0"/>
      <w:marTop w:val="0"/>
      <w:marBottom w:val="0"/>
      <w:divBdr>
        <w:top w:val="none" w:sz="0" w:space="0" w:color="auto"/>
        <w:left w:val="none" w:sz="0" w:space="0" w:color="auto"/>
        <w:bottom w:val="none" w:sz="0" w:space="0" w:color="auto"/>
        <w:right w:val="none" w:sz="0" w:space="0" w:color="auto"/>
      </w:divBdr>
    </w:div>
    <w:div w:id="917205193">
      <w:bodyDiv w:val="1"/>
      <w:marLeft w:val="0"/>
      <w:marRight w:val="0"/>
      <w:marTop w:val="0"/>
      <w:marBottom w:val="0"/>
      <w:divBdr>
        <w:top w:val="none" w:sz="0" w:space="0" w:color="auto"/>
        <w:left w:val="none" w:sz="0" w:space="0" w:color="auto"/>
        <w:bottom w:val="none" w:sz="0" w:space="0" w:color="auto"/>
        <w:right w:val="none" w:sz="0" w:space="0" w:color="auto"/>
      </w:divBdr>
      <w:divsChild>
        <w:div w:id="1400664136">
          <w:marLeft w:val="547"/>
          <w:marRight w:val="0"/>
          <w:marTop w:val="0"/>
          <w:marBottom w:val="0"/>
          <w:divBdr>
            <w:top w:val="none" w:sz="0" w:space="0" w:color="auto"/>
            <w:left w:val="none" w:sz="0" w:space="0" w:color="auto"/>
            <w:bottom w:val="none" w:sz="0" w:space="0" w:color="auto"/>
            <w:right w:val="none" w:sz="0" w:space="0" w:color="auto"/>
          </w:divBdr>
        </w:div>
      </w:divsChild>
    </w:div>
    <w:div w:id="970481008">
      <w:bodyDiv w:val="1"/>
      <w:marLeft w:val="0"/>
      <w:marRight w:val="0"/>
      <w:marTop w:val="0"/>
      <w:marBottom w:val="0"/>
      <w:divBdr>
        <w:top w:val="none" w:sz="0" w:space="0" w:color="auto"/>
        <w:left w:val="none" w:sz="0" w:space="0" w:color="auto"/>
        <w:bottom w:val="none" w:sz="0" w:space="0" w:color="auto"/>
        <w:right w:val="none" w:sz="0" w:space="0" w:color="auto"/>
      </w:divBdr>
    </w:div>
    <w:div w:id="980884178">
      <w:bodyDiv w:val="1"/>
      <w:marLeft w:val="0"/>
      <w:marRight w:val="0"/>
      <w:marTop w:val="0"/>
      <w:marBottom w:val="0"/>
      <w:divBdr>
        <w:top w:val="none" w:sz="0" w:space="0" w:color="auto"/>
        <w:left w:val="none" w:sz="0" w:space="0" w:color="auto"/>
        <w:bottom w:val="none" w:sz="0" w:space="0" w:color="auto"/>
        <w:right w:val="none" w:sz="0" w:space="0" w:color="auto"/>
      </w:divBdr>
      <w:divsChild>
        <w:div w:id="1907298310">
          <w:marLeft w:val="547"/>
          <w:marRight w:val="0"/>
          <w:marTop w:val="0"/>
          <w:marBottom w:val="0"/>
          <w:divBdr>
            <w:top w:val="none" w:sz="0" w:space="0" w:color="auto"/>
            <w:left w:val="none" w:sz="0" w:space="0" w:color="auto"/>
            <w:bottom w:val="none" w:sz="0" w:space="0" w:color="auto"/>
            <w:right w:val="none" w:sz="0" w:space="0" w:color="auto"/>
          </w:divBdr>
        </w:div>
      </w:divsChild>
    </w:div>
    <w:div w:id="1058015355">
      <w:bodyDiv w:val="1"/>
      <w:marLeft w:val="0"/>
      <w:marRight w:val="0"/>
      <w:marTop w:val="0"/>
      <w:marBottom w:val="0"/>
      <w:divBdr>
        <w:top w:val="none" w:sz="0" w:space="0" w:color="auto"/>
        <w:left w:val="none" w:sz="0" w:space="0" w:color="auto"/>
        <w:bottom w:val="none" w:sz="0" w:space="0" w:color="auto"/>
        <w:right w:val="none" w:sz="0" w:space="0" w:color="auto"/>
      </w:divBdr>
      <w:divsChild>
        <w:div w:id="76826317">
          <w:marLeft w:val="547"/>
          <w:marRight w:val="0"/>
          <w:marTop w:val="0"/>
          <w:marBottom w:val="0"/>
          <w:divBdr>
            <w:top w:val="none" w:sz="0" w:space="0" w:color="auto"/>
            <w:left w:val="none" w:sz="0" w:space="0" w:color="auto"/>
            <w:bottom w:val="none" w:sz="0" w:space="0" w:color="auto"/>
            <w:right w:val="none" w:sz="0" w:space="0" w:color="auto"/>
          </w:divBdr>
        </w:div>
      </w:divsChild>
    </w:div>
    <w:div w:id="1127940531">
      <w:bodyDiv w:val="1"/>
      <w:marLeft w:val="0"/>
      <w:marRight w:val="0"/>
      <w:marTop w:val="0"/>
      <w:marBottom w:val="0"/>
      <w:divBdr>
        <w:top w:val="none" w:sz="0" w:space="0" w:color="auto"/>
        <w:left w:val="none" w:sz="0" w:space="0" w:color="auto"/>
        <w:bottom w:val="none" w:sz="0" w:space="0" w:color="auto"/>
        <w:right w:val="none" w:sz="0" w:space="0" w:color="auto"/>
      </w:divBdr>
      <w:divsChild>
        <w:div w:id="1410349071">
          <w:marLeft w:val="547"/>
          <w:marRight w:val="0"/>
          <w:marTop w:val="0"/>
          <w:marBottom w:val="0"/>
          <w:divBdr>
            <w:top w:val="none" w:sz="0" w:space="0" w:color="auto"/>
            <w:left w:val="none" w:sz="0" w:space="0" w:color="auto"/>
            <w:bottom w:val="none" w:sz="0" w:space="0" w:color="auto"/>
            <w:right w:val="none" w:sz="0" w:space="0" w:color="auto"/>
          </w:divBdr>
        </w:div>
      </w:divsChild>
    </w:div>
    <w:div w:id="1146050515">
      <w:bodyDiv w:val="1"/>
      <w:marLeft w:val="0"/>
      <w:marRight w:val="0"/>
      <w:marTop w:val="0"/>
      <w:marBottom w:val="0"/>
      <w:divBdr>
        <w:top w:val="none" w:sz="0" w:space="0" w:color="auto"/>
        <w:left w:val="none" w:sz="0" w:space="0" w:color="auto"/>
        <w:bottom w:val="none" w:sz="0" w:space="0" w:color="auto"/>
        <w:right w:val="none" w:sz="0" w:space="0" w:color="auto"/>
      </w:divBdr>
      <w:divsChild>
        <w:div w:id="1147209376">
          <w:marLeft w:val="547"/>
          <w:marRight w:val="0"/>
          <w:marTop w:val="0"/>
          <w:marBottom w:val="0"/>
          <w:divBdr>
            <w:top w:val="none" w:sz="0" w:space="0" w:color="auto"/>
            <w:left w:val="none" w:sz="0" w:space="0" w:color="auto"/>
            <w:bottom w:val="none" w:sz="0" w:space="0" w:color="auto"/>
            <w:right w:val="none" w:sz="0" w:space="0" w:color="auto"/>
          </w:divBdr>
        </w:div>
      </w:divsChild>
    </w:div>
    <w:div w:id="1192037133">
      <w:bodyDiv w:val="1"/>
      <w:marLeft w:val="0"/>
      <w:marRight w:val="0"/>
      <w:marTop w:val="0"/>
      <w:marBottom w:val="0"/>
      <w:divBdr>
        <w:top w:val="none" w:sz="0" w:space="0" w:color="auto"/>
        <w:left w:val="none" w:sz="0" w:space="0" w:color="auto"/>
        <w:bottom w:val="none" w:sz="0" w:space="0" w:color="auto"/>
        <w:right w:val="none" w:sz="0" w:space="0" w:color="auto"/>
      </w:divBdr>
      <w:divsChild>
        <w:div w:id="466513292">
          <w:marLeft w:val="547"/>
          <w:marRight w:val="0"/>
          <w:marTop w:val="0"/>
          <w:marBottom w:val="0"/>
          <w:divBdr>
            <w:top w:val="none" w:sz="0" w:space="0" w:color="auto"/>
            <w:left w:val="none" w:sz="0" w:space="0" w:color="auto"/>
            <w:bottom w:val="none" w:sz="0" w:space="0" w:color="auto"/>
            <w:right w:val="none" w:sz="0" w:space="0" w:color="auto"/>
          </w:divBdr>
        </w:div>
      </w:divsChild>
    </w:div>
    <w:div w:id="1266382775">
      <w:bodyDiv w:val="1"/>
      <w:marLeft w:val="0"/>
      <w:marRight w:val="0"/>
      <w:marTop w:val="0"/>
      <w:marBottom w:val="0"/>
      <w:divBdr>
        <w:top w:val="none" w:sz="0" w:space="0" w:color="auto"/>
        <w:left w:val="none" w:sz="0" w:space="0" w:color="auto"/>
        <w:bottom w:val="none" w:sz="0" w:space="0" w:color="auto"/>
        <w:right w:val="none" w:sz="0" w:space="0" w:color="auto"/>
      </w:divBdr>
      <w:divsChild>
        <w:div w:id="686951163">
          <w:marLeft w:val="432"/>
          <w:marRight w:val="0"/>
          <w:marTop w:val="80"/>
          <w:marBottom w:val="40"/>
          <w:divBdr>
            <w:top w:val="none" w:sz="0" w:space="0" w:color="auto"/>
            <w:left w:val="none" w:sz="0" w:space="0" w:color="auto"/>
            <w:bottom w:val="none" w:sz="0" w:space="0" w:color="auto"/>
            <w:right w:val="none" w:sz="0" w:space="0" w:color="auto"/>
          </w:divBdr>
        </w:div>
      </w:divsChild>
    </w:div>
    <w:div w:id="1288196979">
      <w:bodyDiv w:val="1"/>
      <w:marLeft w:val="0"/>
      <w:marRight w:val="0"/>
      <w:marTop w:val="0"/>
      <w:marBottom w:val="0"/>
      <w:divBdr>
        <w:top w:val="none" w:sz="0" w:space="0" w:color="auto"/>
        <w:left w:val="none" w:sz="0" w:space="0" w:color="auto"/>
        <w:bottom w:val="none" w:sz="0" w:space="0" w:color="auto"/>
        <w:right w:val="none" w:sz="0" w:space="0" w:color="auto"/>
      </w:divBdr>
      <w:divsChild>
        <w:div w:id="432868380">
          <w:marLeft w:val="418"/>
          <w:marRight w:val="0"/>
          <w:marTop w:val="384"/>
          <w:marBottom w:val="0"/>
          <w:divBdr>
            <w:top w:val="none" w:sz="0" w:space="0" w:color="auto"/>
            <w:left w:val="none" w:sz="0" w:space="0" w:color="auto"/>
            <w:bottom w:val="none" w:sz="0" w:space="0" w:color="auto"/>
            <w:right w:val="none" w:sz="0" w:space="0" w:color="auto"/>
          </w:divBdr>
        </w:div>
        <w:div w:id="1150361717">
          <w:marLeft w:val="418"/>
          <w:marRight w:val="0"/>
          <w:marTop w:val="384"/>
          <w:marBottom w:val="0"/>
          <w:divBdr>
            <w:top w:val="none" w:sz="0" w:space="0" w:color="auto"/>
            <w:left w:val="none" w:sz="0" w:space="0" w:color="auto"/>
            <w:bottom w:val="none" w:sz="0" w:space="0" w:color="auto"/>
            <w:right w:val="none" w:sz="0" w:space="0" w:color="auto"/>
          </w:divBdr>
        </w:div>
        <w:div w:id="404299295">
          <w:marLeft w:val="418"/>
          <w:marRight w:val="0"/>
          <w:marTop w:val="384"/>
          <w:marBottom w:val="0"/>
          <w:divBdr>
            <w:top w:val="none" w:sz="0" w:space="0" w:color="auto"/>
            <w:left w:val="none" w:sz="0" w:space="0" w:color="auto"/>
            <w:bottom w:val="none" w:sz="0" w:space="0" w:color="auto"/>
            <w:right w:val="none" w:sz="0" w:space="0" w:color="auto"/>
          </w:divBdr>
        </w:div>
        <w:div w:id="925186465">
          <w:marLeft w:val="418"/>
          <w:marRight w:val="0"/>
          <w:marTop w:val="384"/>
          <w:marBottom w:val="0"/>
          <w:divBdr>
            <w:top w:val="none" w:sz="0" w:space="0" w:color="auto"/>
            <w:left w:val="none" w:sz="0" w:space="0" w:color="auto"/>
            <w:bottom w:val="none" w:sz="0" w:space="0" w:color="auto"/>
            <w:right w:val="none" w:sz="0" w:space="0" w:color="auto"/>
          </w:divBdr>
        </w:div>
        <w:div w:id="552352443">
          <w:marLeft w:val="418"/>
          <w:marRight w:val="0"/>
          <w:marTop w:val="384"/>
          <w:marBottom w:val="0"/>
          <w:divBdr>
            <w:top w:val="none" w:sz="0" w:space="0" w:color="auto"/>
            <w:left w:val="none" w:sz="0" w:space="0" w:color="auto"/>
            <w:bottom w:val="none" w:sz="0" w:space="0" w:color="auto"/>
            <w:right w:val="none" w:sz="0" w:space="0" w:color="auto"/>
          </w:divBdr>
        </w:div>
        <w:div w:id="134375482">
          <w:marLeft w:val="418"/>
          <w:marRight w:val="0"/>
          <w:marTop w:val="384"/>
          <w:marBottom w:val="0"/>
          <w:divBdr>
            <w:top w:val="none" w:sz="0" w:space="0" w:color="auto"/>
            <w:left w:val="none" w:sz="0" w:space="0" w:color="auto"/>
            <w:bottom w:val="none" w:sz="0" w:space="0" w:color="auto"/>
            <w:right w:val="none" w:sz="0" w:space="0" w:color="auto"/>
          </w:divBdr>
        </w:div>
        <w:div w:id="1463385264">
          <w:marLeft w:val="418"/>
          <w:marRight w:val="0"/>
          <w:marTop w:val="384"/>
          <w:marBottom w:val="0"/>
          <w:divBdr>
            <w:top w:val="none" w:sz="0" w:space="0" w:color="auto"/>
            <w:left w:val="none" w:sz="0" w:space="0" w:color="auto"/>
            <w:bottom w:val="none" w:sz="0" w:space="0" w:color="auto"/>
            <w:right w:val="none" w:sz="0" w:space="0" w:color="auto"/>
          </w:divBdr>
        </w:div>
        <w:div w:id="1647776079">
          <w:marLeft w:val="418"/>
          <w:marRight w:val="0"/>
          <w:marTop w:val="384"/>
          <w:marBottom w:val="0"/>
          <w:divBdr>
            <w:top w:val="none" w:sz="0" w:space="0" w:color="auto"/>
            <w:left w:val="none" w:sz="0" w:space="0" w:color="auto"/>
            <w:bottom w:val="none" w:sz="0" w:space="0" w:color="auto"/>
            <w:right w:val="none" w:sz="0" w:space="0" w:color="auto"/>
          </w:divBdr>
        </w:div>
        <w:div w:id="665477245">
          <w:marLeft w:val="418"/>
          <w:marRight w:val="0"/>
          <w:marTop w:val="384"/>
          <w:marBottom w:val="0"/>
          <w:divBdr>
            <w:top w:val="none" w:sz="0" w:space="0" w:color="auto"/>
            <w:left w:val="none" w:sz="0" w:space="0" w:color="auto"/>
            <w:bottom w:val="none" w:sz="0" w:space="0" w:color="auto"/>
            <w:right w:val="none" w:sz="0" w:space="0" w:color="auto"/>
          </w:divBdr>
        </w:div>
      </w:divsChild>
    </w:div>
    <w:div w:id="1305312660">
      <w:bodyDiv w:val="1"/>
      <w:marLeft w:val="0"/>
      <w:marRight w:val="0"/>
      <w:marTop w:val="0"/>
      <w:marBottom w:val="0"/>
      <w:divBdr>
        <w:top w:val="none" w:sz="0" w:space="0" w:color="auto"/>
        <w:left w:val="none" w:sz="0" w:space="0" w:color="auto"/>
        <w:bottom w:val="none" w:sz="0" w:space="0" w:color="auto"/>
        <w:right w:val="none" w:sz="0" w:space="0" w:color="auto"/>
      </w:divBdr>
    </w:div>
    <w:div w:id="1335453102">
      <w:bodyDiv w:val="1"/>
      <w:marLeft w:val="0"/>
      <w:marRight w:val="0"/>
      <w:marTop w:val="0"/>
      <w:marBottom w:val="0"/>
      <w:divBdr>
        <w:top w:val="none" w:sz="0" w:space="0" w:color="auto"/>
        <w:left w:val="none" w:sz="0" w:space="0" w:color="auto"/>
        <w:bottom w:val="none" w:sz="0" w:space="0" w:color="auto"/>
        <w:right w:val="none" w:sz="0" w:space="0" w:color="auto"/>
      </w:divBdr>
      <w:divsChild>
        <w:div w:id="1444227757">
          <w:marLeft w:val="547"/>
          <w:marRight w:val="0"/>
          <w:marTop w:val="0"/>
          <w:marBottom w:val="0"/>
          <w:divBdr>
            <w:top w:val="none" w:sz="0" w:space="0" w:color="auto"/>
            <w:left w:val="none" w:sz="0" w:space="0" w:color="auto"/>
            <w:bottom w:val="none" w:sz="0" w:space="0" w:color="auto"/>
            <w:right w:val="none" w:sz="0" w:space="0" w:color="auto"/>
          </w:divBdr>
        </w:div>
      </w:divsChild>
    </w:div>
    <w:div w:id="1339430000">
      <w:bodyDiv w:val="1"/>
      <w:marLeft w:val="0"/>
      <w:marRight w:val="0"/>
      <w:marTop w:val="0"/>
      <w:marBottom w:val="0"/>
      <w:divBdr>
        <w:top w:val="none" w:sz="0" w:space="0" w:color="auto"/>
        <w:left w:val="none" w:sz="0" w:space="0" w:color="auto"/>
        <w:bottom w:val="none" w:sz="0" w:space="0" w:color="auto"/>
        <w:right w:val="none" w:sz="0" w:space="0" w:color="auto"/>
      </w:divBdr>
      <w:divsChild>
        <w:div w:id="2144036620">
          <w:marLeft w:val="547"/>
          <w:marRight w:val="0"/>
          <w:marTop w:val="0"/>
          <w:marBottom w:val="0"/>
          <w:divBdr>
            <w:top w:val="none" w:sz="0" w:space="0" w:color="auto"/>
            <w:left w:val="none" w:sz="0" w:space="0" w:color="auto"/>
            <w:bottom w:val="none" w:sz="0" w:space="0" w:color="auto"/>
            <w:right w:val="none" w:sz="0" w:space="0" w:color="auto"/>
          </w:divBdr>
        </w:div>
      </w:divsChild>
    </w:div>
    <w:div w:id="1366833261">
      <w:bodyDiv w:val="1"/>
      <w:marLeft w:val="0"/>
      <w:marRight w:val="0"/>
      <w:marTop w:val="0"/>
      <w:marBottom w:val="0"/>
      <w:divBdr>
        <w:top w:val="none" w:sz="0" w:space="0" w:color="auto"/>
        <w:left w:val="none" w:sz="0" w:space="0" w:color="auto"/>
        <w:bottom w:val="none" w:sz="0" w:space="0" w:color="auto"/>
        <w:right w:val="none" w:sz="0" w:space="0" w:color="auto"/>
      </w:divBdr>
      <w:divsChild>
        <w:div w:id="1877228887">
          <w:marLeft w:val="547"/>
          <w:marRight w:val="0"/>
          <w:marTop w:val="0"/>
          <w:marBottom w:val="0"/>
          <w:divBdr>
            <w:top w:val="none" w:sz="0" w:space="0" w:color="auto"/>
            <w:left w:val="none" w:sz="0" w:space="0" w:color="auto"/>
            <w:bottom w:val="none" w:sz="0" w:space="0" w:color="auto"/>
            <w:right w:val="none" w:sz="0" w:space="0" w:color="auto"/>
          </w:divBdr>
        </w:div>
      </w:divsChild>
    </w:div>
    <w:div w:id="1403986551">
      <w:bodyDiv w:val="1"/>
      <w:marLeft w:val="0"/>
      <w:marRight w:val="0"/>
      <w:marTop w:val="0"/>
      <w:marBottom w:val="0"/>
      <w:divBdr>
        <w:top w:val="none" w:sz="0" w:space="0" w:color="auto"/>
        <w:left w:val="none" w:sz="0" w:space="0" w:color="auto"/>
        <w:bottom w:val="none" w:sz="0" w:space="0" w:color="auto"/>
        <w:right w:val="none" w:sz="0" w:space="0" w:color="auto"/>
      </w:divBdr>
    </w:div>
    <w:div w:id="1508472758">
      <w:bodyDiv w:val="1"/>
      <w:marLeft w:val="0"/>
      <w:marRight w:val="0"/>
      <w:marTop w:val="0"/>
      <w:marBottom w:val="0"/>
      <w:divBdr>
        <w:top w:val="none" w:sz="0" w:space="0" w:color="auto"/>
        <w:left w:val="none" w:sz="0" w:space="0" w:color="auto"/>
        <w:bottom w:val="none" w:sz="0" w:space="0" w:color="auto"/>
        <w:right w:val="none" w:sz="0" w:space="0" w:color="auto"/>
      </w:divBdr>
      <w:divsChild>
        <w:div w:id="844982765">
          <w:marLeft w:val="547"/>
          <w:marRight w:val="0"/>
          <w:marTop w:val="0"/>
          <w:marBottom w:val="0"/>
          <w:divBdr>
            <w:top w:val="none" w:sz="0" w:space="0" w:color="auto"/>
            <w:left w:val="none" w:sz="0" w:space="0" w:color="auto"/>
            <w:bottom w:val="none" w:sz="0" w:space="0" w:color="auto"/>
            <w:right w:val="none" w:sz="0" w:space="0" w:color="auto"/>
          </w:divBdr>
        </w:div>
      </w:divsChild>
    </w:div>
    <w:div w:id="1558470559">
      <w:bodyDiv w:val="1"/>
      <w:marLeft w:val="0"/>
      <w:marRight w:val="0"/>
      <w:marTop w:val="0"/>
      <w:marBottom w:val="0"/>
      <w:divBdr>
        <w:top w:val="none" w:sz="0" w:space="0" w:color="auto"/>
        <w:left w:val="none" w:sz="0" w:space="0" w:color="auto"/>
        <w:bottom w:val="none" w:sz="0" w:space="0" w:color="auto"/>
        <w:right w:val="none" w:sz="0" w:space="0" w:color="auto"/>
      </w:divBdr>
      <w:divsChild>
        <w:div w:id="1129473507">
          <w:marLeft w:val="547"/>
          <w:marRight w:val="0"/>
          <w:marTop w:val="0"/>
          <w:marBottom w:val="0"/>
          <w:divBdr>
            <w:top w:val="none" w:sz="0" w:space="0" w:color="auto"/>
            <w:left w:val="none" w:sz="0" w:space="0" w:color="auto"/>
            <w:bottom w:val="none" w:sz="0" w:space="0" w:color="auto"/>
            <w:right w:val="none" w:sz="0" w:space="0" w:color="auto"/>
          </w:divBdr>
        </w:div>
      </w:divsChild>
    </w:div>
    <w:div w:id="1559052634">
      <w:bodyDiv w:val="1"/>
      <w:marLeft w:val="0"/>
      <w:marRight w:val="0"/>
      <w:marTop w:val="0"/>
      <w:marBottom w:val="0"/>
      <w:divBdr>
        <w:top w:val="none" w:sz="0" w:space="0" w:color="auto"/>
        <w:left w:val="none" w:sz="0" w:space="0" w:color="auto"/>
        <w:bottom w:val="none" w:sz="0" w:space="0" w:color="auto"/>
        <w:right w:val="none" w:sz="0" w:space="0" w:color="auto"/>
      </w:divBdr>
      <w:divsChild>
        <w:div w:id="1572349900">
          <w:marLeft w:val="547"/>
          <w:marRight w:val="0"/>
          <w:marTop w:val="0"/>
          <w:marBottom w:val="0"/>
          <w:divBdr>
            <w:top w:val="none" w:sz="0" w:space="0" w:color="auto"/>
            <w:left w:val="none" w:sz="0" w:space="0" w:color="auto"/>
            <w:bottom w:val="none" w:sz="0" w:space="0" w:color="auto"/>
            <w:right w:val="none" w:sz="0" w:space="0" w:color="auto"/>
          </w:divBdr>
        </w:div>
      </w:divsChild>
    </w:div>
    <w:div w:id="1599406236">
      <w:bodyDiv w:val="1"/>
      <w:marLeft w:val="0"/>
      <w:marRight w:val="0"/>
      <w:marTop w:val="0"/>
      <w:marBottom w:val="0"/>
      <w:divBdr>
        <w:top w:val="none" w:sz="0" w:space="0" w:color="auto"/>
        <w:left w:val="none" w:sz="0" w:space="0" w:color="auto"/>
        <w:bottom w:val="none" w:sz="0" w:space="0" w:color="auto"/>
        <w:right w:val="none" w:sz="0" w:space="0" w:color="auto"/>
      </w:divBdr>
    </w:div>
    <w:div w:id="1650934402">
      <w:bodyDiv w:val="1"/>
      <w:marLeft w:val="0"/>
      <w:marRight w:val="0"/>
      <w:marTop w:val="0"/>
      <w:marBottom w:val="0"/>
      <w:divBdr>
        <w:top w:val="none" w:sz="0" w:space="0" w:color="auto"/>
        <w:left w:val="none" w:sz="0" w:space="0" w:color="auto"/>
        <w:bottom w:val="none" w:sz="0" w:space="0" w:color="auto"/>
        <w:right w:val="none" w:sz="0" w:space="0" w:color="auto"/>
      </w:divBdr>
    </w:div>
    <w:div w:id="1654063932">
      <w:bodyDiv w:val="1"/>
      <w:marLeft w:val="0"/>
      <w:marRight w:val="0"/>
      <w:marTop w:val="0"/>
      <w:marBottom w:val="0"/>
      <w:divBdr>
        <w:top w:val="none" w:sz="0" w:space="0" w:color="auto"/>
        <w:left w:val="none" w:sz="0" w:space="0" w:color="auto"/>
        <w:bottom w:val="none" w:sz="0" w:space="0" w:color="auto"/>
        <w:right w:val="none" w:sz="0" w:space="0" w:color="auto"/>
      </w:divBdr>
      <w:divsChild>
        <w:div w:id="1043557526">
          <w:marLeft w:val="446"/>
          <w:marRight w:val="0"/>
          <w:marTop w:val="0"/>
          <w:marBottom w:val="0"/>
          <w:divBdr>
            <w:top w:val="none" w:sz="0" w:space="0" w:color="auto"/>
            <w:left w:val="none" w:sz="0" w:space="0" w:color="auto"/>
            <w:bottom w:val="none" w:sz="0" w:space="0" w:color="auto"/>
            <w:right w:val="none" w:sz="0" w:space="0" w:color="auto"/>
          </w:divBdr>
        </w:div>
      </w:divsChild>
    </w:div>
    <w:div w:id="1784227151">
      <w:bodyDiv w:val="1"/>
      <w:marLeft w:val="0"/>
      <w:marRight w:val="0"/>
      <w:marTop w:val="0"/>
      <w:marBottom w:val="0"/>
      <w:divBdr>
        <w:top w:val="none" w:sz="0" w:space="0" w:color="auto"/>
        <w:left w:val="none" w:sz="0" w:space="0" w:color="auto"/>
        <w:bottom w:val="none" w:sz="0" w:space="0" w:color="auto"/>
        <w:right w:val="none" w:sz="0" w:space="0" w:color="auto"/>
      </w:divBdr>
      <w:divsChild>
        <w:div w:id="310713732">
          <w:marLeft w:val="547"/>
          <w:marRight w:val="0"/>
          <w:marTop w:val="0"/>
          <w:marBottom w:val="0"/>
          <w:divBdr>
            <w:top w:val="none" w:sz="0" w:space="0" w:color="auto"/>
            <w:left w:val="none" w:sz="0" w:space="0" w:color="auto"/>
            <w:bottom w:val="none" w:sz="0" w:space="0" w:color="auto"/>
            <w:right w:val="none" w:sz="0" w:space="0" w:color="auto"/>
          </w:divBdr>
        </w:div>
      </w:divsChild>
    </w:div>
    <w:div w:id="1803695702">
      <w:bodyDiv w:val="1"/>
      <w:marLeft w:val="0"/>
      <w:marRight w:val="0"/>
      <w:marTop w:val="0"/>
      <w:marBottom w:val="0"/>
      <w:divBdr>
        <w:top w:val="none" w:sz="0" w:space="0" w:color="auto"/>
        <w:left w:val="none" w:sz="0" w:space="0" w:color="auto"/>
        <w:bottom w:val="none" w:sz="0" w:space="0" w:color="auto"/>
        <w:right w:val="none" w:sz="0" w:space="0" w:color="auto"/>
      </w:divBdr>
      <w:divsChild>
        <w:div w:id="1853450073">
          <w:marLeft w:val="547"/>
          <w:marRight w:val="0"/>
          <w:marTop w:val="0"/>
          <w:marBottom w:val="0"/>
          <w:divBdr>
            <w:top w:val="none" w:sz="0" w:space="0" w:color="auto"/>
            <w:left w:val="none" w:sz="0" w:space="0" w:color="auto"/>
            <w:bottom w:val="none" w:sz="0" w:space="0" w:color="auto"/>
            <w:right w:val="none" w:sz="0" w:space="0" w:color="auto"/>
          </w:divBdr>
        </w:div>
      </w:divsChild>
    </w:div>
    <w:div w:id="1814367355">
      <w:bodyDiv w:val="1"/>
      <w:marLeft w:val="0"/>
      <w:marRight w:val="0"/>
      <w:marTop w:val="0"/>
      <w:marBottom w:val="0"/>
      <w:divBdr>
        <w:top w:val="none" w:sz="0" w:space="0" w:color="auto"/>
        <w:left w:val="none" w:sz="0" w:space="0" w:color="auto"/>
        <w:bottom w:val="none" w:sz="0" w:space="0" w:color="auto"/>
        <w:right w:val="none" w:sz="0" w:space="0" w:color="auto"/>
      </w:divBdr>
    </w:div>
    <w:div w:id="1934631695">
      <w:bodyDiv w:val="1"/>
      <w:marLeft w:val="0"/>
      <w:marRight w:val="0"/>
      <w:marTop w:val="0"/>
      <w:marBottom w:val="0"/>
      <w:divBdr>
        <w:top w:val="none" w:sz="0" w:space="0" w:color="auto"/>
        <w:left w:val="none" w:sz="0" w:space="0" w:color="auto"/>
        <w:bottom w:val="none" w:sz="0" w:space="0" w:color="auto"/>
        <w:right w:val="none" w:sz="0" w:space="0" w:color="auto"/>
      </w:divBdr>
      <w:divsChild>
        <w:div w:id="1580866308">
          <w:marLeft w:val="446"/>
          <w:marRight w:val="0"/>
          <w:marTop w:val="0"/>
          <w:marBottom w:val="0"/>
          <w:divBdr>
            <w:top w:val="none" w:sz="0" w:space="0" w:color="auto"/>
            <w:left w:val="none" w:sz="0" w:space="0" w:color="auto"/>
            <w:bottom w:val="none" w:sz="0" w:space="0" w:color="auto"/>
            <w:right w:val="none" w:sz="0" w:space="0" w:color="auto"/>
          </w:divBdr>
        </w:div>
      </w:divsChild>
    </w:div>
    <w:div w:id="1947955494">
      <w:bodyDiv w:val="1"/>
      <w:marLeft w:val="0"/>
      <w:marRight w:val="0"/>
      <w:marTop w:val="0"/>
      <w:marBottom w:val="0"/>
      <w:divBdr>
        <w:top w:val="none" w:sz="0" w:space="0" w:color="auto"/>
        <w:left w:val="none" w:sz="0" w:space="0" w:color="auto"/>
        <w:bottom w:val="none" w:sz="0" w:space="0" w:color="auto"/>
        <w:right w:val="none" w:sz="0" w:space="0" w:color="auto"/>
      </w:divBdr>
      <w:divsChild>
        <w:div w:id="1777168288">
          <w:marLeft w:val="547"/>
          <w:marRight w:val="0"/>
          <w:marTop w:val="0"/>
          <w:marBottom w:val="0"/>
          <w:divBdr>
            <w:top w:val="none" w:sz="0" w:space="0" w:color="auto"/>
            <w:left w:val="none" w:sz="0" w:space="0" w:color="auto"/>
            <w:bottom w:val="none" w:sz="0" w:space="0" w:color="auto"/>
            <w:right w:val="none" w:sz="0" w:space="0" w:color="auto"/>
          </w:divBdr>
        </w:div>
      </w:divsChild>
    </w:div>
    <w:div w:id="203391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Provider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F64DD6-7EAC-4757-8515-A868B725B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28</Pages>
  <Words>6727</Words>
  <Characters>38349</Characters>
  <Application>Microsoft Office Word</Application>
  <DocSecurity>0</DocSecurity>
  <Lines>319</Lines>
  <Paragraphs>89</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Infrastructure Support managed Service - STATEMENT OF WORK</vt:lpstr>
      <vt:lpstr>Infrastructure Support Managed Service Overview and Objectives </vt:lpstr>
      <vt:lpstr>    Infrastructure Support Managed Service Overview</vt:lpstr>
      <vt:lpstr>    Environments in Scope</vt:lpstr>
      <vt:lpstr>    Services in Scope</vt:lpstr>
      <vt:lpstr>    Service Objectives </vt:lpstr>
      <vt:lpstr>    Personnel </vt:lpstr>
      <vt:lpstr>    Policies, Procedures and Standards  </vt:lpstr>
      <vt:lpstr>    Agreements and Licences </vt:lpstr>
      <vt:lpstr>Roles and Responsibilities</vt:lpstr>
      <vt:lpstr>    General Roles and Responsibilities </vt:lpstr>
      <vt:lpstr>    Managed Services</vt:lpstr>
      <vt:lpstr>        Operations, Administration and Management  </vt:lpstr>
      <vt:lpstr>    Server Maintenance and Refresh Services  </vt:lpstr>
      <vt:lpstr>    Storage and Data Management Services </vt:lpstr>
      <vt:lpstr>    Network Management </vt:lpstr>
      <vt:lpstr>    Incident and Problem Management </vt:lpstr>
      <vt:lpstr>    Information Security Management Services </vt:lpstr>
      <vt:lpstr>    Configuration Tracking </vt:lpstr>
      <vt:lpstr>    Capacity and Performance Management </vt:lpstr>
      <vt:lpstr>    Customer Satisfaction </vt:lpstr>
      <vt:lpstr>    Disaster Recovery Services</vt:lpstr>
      <vt:lpstr>Inclusions</vt:lpstr>
      <vt:lpstr>Exclusions</vt:lpstr>
      <vt:lpstr>Appendices</vt:lpstr>
    </vt:vector>
  </TitlesOfParts>
  <Company>Eskom</Company>
  <LinksUpToDate>false</LinksUpToDate>
  <CharactersWithSpaces>44987</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Support managed Service - STATEMENT OF WORK</dc:title>
  <dc:subject>CORP 5527 - AUGUST 2020</dc:subject>
  <dc:creator>Lorna Ndlela</dc:creator>
  <cp:lastModifiedBy>Chris Pillay</cp:lastModifiedBy>
  <cp:revision>184</cp:revision>
  <cp:lastPrinted>2020-09-21T19:25:00Z</cp:lastPrinted>
  <dcterms:created xsi:type="dcterms:W3CDTF">2020-11-16T13:15:00Z</dcterms:created>
  <dcterms:modified xsi:type="dcterms:W3CDTF">2021-08-12T11:12:00Z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y fmtid="{D5CDD505-2E9C-101B-9397-08002B2CF9AE}" pid="46" name="MSIP_Label_dd17a35c-9c67-4dda-b948-74ee3b80cf57_Enabled">
    <vt:lpwstr>True</vt:lpwstr>
  </property>
  <property fmtid="{D5CDD505-2E9C-101B-9397-08002B2CF9AE}" pid="47" name="MSIP_Label_dd17a35c-9c67-4dda-b948-74ee3b80cf57_SiteId">
    <vt:lpwstr>93aedbdc-cc67-4652-aa12-d250a876ae79</vt:lpwstr>
  </property>
  <property fmtid="{D5CDD505-2E9C-101B-9397-08002B2CF9AE}" pid="48" name="MSIP_Label_dd17a35c-9c67-4dda-b948-74ee3b80cf57_Ref">
    <vt:lpwstr>https://api.informationprotection.azure.com/api/93aedbdc-cc67-4652-aa12-d250a876ae79</vt:lpwstr>
  </property>
  <property fmtid="{D5CDD505-2E9C-101B-9397-08002B2CF9AE}" pid="49" name="MSIP_Label_dd17a35c-9c67-4dda-b948-74ee3b80cf57_SetBy">
    <vt:lpwstr>PillayCH@eskom.co.za</vt:lpwstr>
  </property>
  <property fmtid="{D5CDD505-2E9C-101B-9397-08002B2CF9AE}" pid="50" name="MSIP_Label_dd17a35c-9c67-4dda-b948-74ee3b80cf57_SetDate">
    <vt:lpwstr>2019-01-18T12:08:05.9205838+02:00</vt:lpwstr>
  </property>
  <property fmtid="{D5CDD505-2E9C-101B-9397-08002B2CF9AE}" pid="51" name="MSIP_Label_dd17a35c-9c67-4dda-b948-74ee3b80cf57_Name">
    <vt:lpwstr>Public</vt:lpwstr>
  </property>
  <property fmtid="{D5CDD505-2E9C-101B-9397-08002B2CF9AE}" pid="52" name="MSIP_Label_dd17a35c-9c67-4dda-b948-74ee3b80cf57_Application">
    <vt:lpwstr>Microsoft Azure Information Protection</vt:lpwstr>
  </property>
  <property fmtid="{D5CDD505-2E9C-101B-9397-08002B2CF9AE}" pid="53" name="MSIP_Label_dd17a35c-9c67-4dda-b948-74ee3b80cf57_Extended_MSFT_Method">
    <vt:lpwstr>Manual</vt:lpwstr>
  </property>
  <property fmtid="{D5CDD505-2E9C-101B-9397-08002B2CF9AE}" pid="54" name="Sensitivity">
    <vt:lpwstr>Public</vt:lpwstr>
  </property>
</Properties>
</file>